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33DF80" w14:textId="77777777" w:rsidR="003C7B64" w:rsidRPr="003C7B64" w:rsidRDefault="003C7B64" w:rsidP="003C7B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3C7B64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14:paraId="3AFA234C" w14:textId="77777777" w:rsidR="004B5312" w:rsidRPr="003C7B64" w:rsidRDefault="004B5312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928E803" w14:textId="77777777" w:rsidR="004B5312" w:rsidRPr="003C7B64" w:rsidRDefault="004B5312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15986EB" w14:textId="77777777" w:rsidR="004B5312" w:rsidRPr="003C7B64" w:rsidRDefault="004B5312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99B852" w14:textId="5CD1F82B" w:rsidR="004B5312" w:rsidRDefault="004B5312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E2A64F5" w14:textId="3B6FF4F4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115087C" w14:textId="2EF360B4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9D1A332" w14:textId="0A6E8BC9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DF55098" w14:textId="5721C85C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61055E7" w14:textId="7BBC48A5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13BD7F5" w14:textId="6FD888C6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1040BAA" w14:textId="7340682C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8E96403" w14:textId="7CAE7CA9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CF15ABA" w14:textId="62326ACF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3386DDA" w14:textId="66DB1830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E3BDB06" w14:textId="594E8378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4166A09" w14:textId="5AEEB422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2816687" w14:textId="77777777" w:rsidR="003C7B64" w:rsidRP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E40D82F" w14:textId="77777777" w:rsidR="004B5312" w:rsidRPr="003C7B64" w:rsidRDefault="004B5312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8B27E55" w14:textId="77777777" w:rsidR="004B5312" w:rsidRPr="003C7B64" w:rsidRDefault="004B5312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2A56C00" w14:textId="4D36375F" w:rsidR="004B5312" w:rsidRPr="003C7B64" w:rsidRDefault="00A96CF6" w:rsidP="003C7B64">
      <w:pPr>
        <w:pStyle w:val="affffffff1"/>
        <w:spacing w:after="0" w:line="240" w:lineRule="auto"/>
        <w:jc w:val="center"/>
        <w:rPr>
          <w:b/>
          <w:sz w:val="28"/>
          <w:szCs w:val="28"/>
        </w:rPr>
      </w:pPr>
      <w:r w:rsidRPr="003C7B64">
        <w:rPr>
          <w:b/>
          <w:sz w:val="28"/>
          <w:szCs w:val="28"/>
        </w:rPr>
        <w:t>РАБОЧАЯ ПРОГРАММА УЧЕБНОЙ ДИСЦИПЛИНЫ</w:t>
      </w:r>
    </w:p>
    <w:p w14:paraId="4F2D3635" w14:textId="4F7D5FB1" w:rsidR="004B5312" w:rsidRPr="003C7B64" w:rsidRDefault="00A96CF6" w:rsidP="003C7B64">
      <w:pPr>
        <w:pStyle w:val="affffffff1"/>
        <w:spacing w:after="0" w:line="240" w:lineRule="auto"/>
        <w:jc w:val="center"/>
        <w:rPr>
          <w:b/>
          <w:sz w:val="28"/>
          <w:szCs w:val="28"/>
        </w:rPr>
      </w:pPr>
      <w:r w:rsidRPr="003C7B64">
        <w:rPr>
          <w:b/>
          <w:sz w:val="28"/>
          <w:szCs w:val="28"/>
        </w:rPr>
        <w:t>СГ.</w:t>
      </w:r>
      <w:r w:rsidR="003C7B64" w:rsidRPr="003C7B64">
        <w:rPr>
          <w:b/>
          <w:sz w:val="28"/>
          <w:szCs w:val="28"/>
        </w:rPr>
        <w:t>03</w:t>
      </w:r>
      <w:r w:rsidRPr="003C7B64">
        <w:rPr>
          <w:b/>
          <w:sz w:val="28"/>
          <w:szCs w:val="28"/>
        </w:rPr>
        <w:t xml:space="preserve"> БЕЗОПАСНОСТЬ ЖИЗНЕДЕЯТЕЛЬНОСТИ</w:t>
      </w:r>
    </w:p>
    <w:p w14:paraId="148572FD" w14:textId="77777777" w:rsidR="004B5312" w:rsidRPr="003C7B64" w:rsidRDefault="004B5312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E98FE51" w14:textId="77777777" w:rsidR="004B5312" w:rsidRPr="003C7B64" w:rsidRDefault="004B5312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E616249" w14:textId="77777777" w:rsidR="004B5312" w:rsidRPr="003C7B64" w:rsidRDefault="004B5312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90463D5" w14:textId="77777777" w:rsidR="004B5312" w:rsidRPr="003C7B64" w:rsidRDefault="004B5312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876CFFF" w14:textId="77777777" w:rsidR="004B5312" w:rsidRPr="003C7B64" w:rsidRDefault="004B5312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165FE0" w14:textId="77777777" w:rsidR="004B5312" w:rsidRPr="003C7B64" w:rsidRDefault="004B5312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268DFFA" w14:textId="09470B49" w:rsidR="004B5312" w:rsidRDefault="004B5312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5889284" w14:textId="63697EC2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130CA24" w14:textId="27C7B5F9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39CE4B4" w14:textId="24FE9FAA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740012B" w14:textId="4D79A23E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E51F346" w14:textId="38EE9A99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4ADB514" w14:textId="07087D69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BFE103" w14:textId="3B280EF3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AD2589F" w14:textId="429E8528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6672E9D" w14:textId="4F742A21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6811FD0" w14:textId="12AE30A7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F8D3216" w14:textId="77777777" w:rsidR="003C7B64" w:rsidRP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C655E39" w14:textId="77777777" w:rsidR="004B5312" w:rsidRPr="003C7B64" w:rsidRDefault="004B5312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7DC99D4" w14:textId="77777777" w:rsidR="004B5312" w:rsidRPr="003C7B64" w:rsidRDefault="004B5312" w:rsidP="003C7B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5065427" w14:textId="77777777" w:rsidR="004B5312" w:rsidRPr="003C7B64" w:rsidRDefault="004B5312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B4EBFC" w14:textId="77777777" w:rsidR="003C7B64" w:rsidRP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7B64">
        <w:rPr>
          <w:rFonts w:ascii="Times New Roman" w:hAnsi="Times New Roman"/>
          <w:b/>
          <w:bCs/>
          <w:sz w:val="28"/>
          <w:szCs w:val="28"/>
        </w:rPr>
        <w:t>Западная Двина, 2025г.</w:t>
      </w:r>
      <w:r w:rsidRPr="003C7B64">
        <w:rPr>
          <w:rFonts w:ascii="Times New Roman" w:hAnsi="Times New Roman"/>
          <w:b/>
          <w:sz w:val="28"/>
          <w:szCs w:val="28"/>
        </w:rPr>
        <w:br w:type="page"/>
      </w:r>
    </w:p>
    <w:p w14:paraId="3992154E" w14:textId="77777777" w:rsidR="00410DA7" w:rsidRDefault="00410DA7" w:rsidP="003C7B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5CAA6321" wp14:editId="778C4A32">
            <wp:extent cx="6417734" cy="7693328"/>
            <wp:effectExtent l="0" t="0" r="254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429474" cy="7707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D8DE776" w14:textId="77777777" w:rsidR="00410DA7" w:rsidRDefault="00410DA7" w:rsidP="003C7B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0110529" w14:textId="77777777" w:rsidR="00410DA7" w:rsidRDefault="00410DA7" w:rsidP="003C7B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5F7945A" w14:textId="77777777" w:rsidR="00410DA7" w:rsidRDefault="00410DA7" w:rsidP="003C7B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C271918" w14:textId="77777777" w:rsidR="00410DA7" w:rsidRDefault="00410DA7" w:rsidP="003C7B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A830B3" w14:textId="77777777" w:rsidR="00410DA7" w:rsidRDefault="00410DA7" w:rsidP="003C7B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2D3DFDD" w14:textId="77777777" w:rsidR="00410DA7" w:rsidRDefault="00410DA7" w:rsidP="003C7B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2442FCB" w14:textId="77777777" w:rsidR="00410DA7" w:rsidRDefault="00410DA7" w:rsidP="003C7B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EF1ADC1" w14:textId="77777777" w:rsidR="00410DA7" w:rsidRDefault="00410DA7" w:rsidP="003C7B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2F9E327" w14:textId="77777777" w:rsidR="00410DA7" w:rsidRDefault="00410DA7" w:rsidP="003C7B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ED7127E" w14:textId="38A37CDC" w:rsidR="004B5312" w:rsidRPr="003C7B64" w:rsidRDefault="00A96CF6" w:rsidP="003C7B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7B64">
        <w:rPr>
          <w:rFonts w:ascii="Times New Roman" w:hAnsi="Times New Roman"/>
          <w:b/>
          <w:sz w:val="24"/>
          <w:szCs w:val="24"/>
        </w:rPr>
        <w:t>СОДЕРЖАНИЕ</w:t>
      </w:r>
    </w:p>
    <w:p w14:paraId="0BED39B4" w14:textId="77777777" w:rsidR="004B5312" w:rsidRPr="003C7B64" w:rsidRDefault="004B5312" w:rsidP="003C7B6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501"/>
        <w:gridCol w:w="1854"/>
      </w:tblGrid>
      <w:tr w:rsidR="004B5312" w:rsidRPr="003C7B64" w14:paraId="20336F6E" w14:textId="77777777" w:rsidTr="003C7B64">
        <w:tc>
          <w:tcPr>
            <w:tcW w:w="7501" w:type="dxa"/>
          </w:tcPr>
          <w:p w14:paraId="5ABE26F5" w14:textId="77777777" w:rsidR="004B5312" w:rsidRDefault="00A96CF6" w:rsidP="003C7B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7B64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26CB5E46" w14:textId="18DFBF64" w:rsidR="003C7B64" w:rsidRPr="003C7B64" w:rsidRDefault="003C7B64" w:rsidP="003C7B64">
            <w:pPr>
              <w:tabs>
                <w:tab w:val="left" w:pos="644"/>
              </w:tabs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14:paraId="62EC5987" w14:textId="449B208F" w:rsidR="004B5312" w:rsidRPr="003C7B64" w:rsidRDefault="00182AFD" w:rsidP="003C7B6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B5312" w:rsidRPr="003C7B64" w14:paraId="2428B45A" w14:textId="77777777" w:rsidTr="003C7B64">
        <w:tc>
          <w:tcPr>
            <w:tcW w:w="7501" w:type="dxa"/>
          </w:tcPr>
          <w:p w14:paraId="70468B33" w14:textId="3720C69C" w:rsidR="004B5312" w:rsidRDefault="00A96CF6" w:rsidP="003C7B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7B64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14:paraId="7F701EEB" w14:textId="77777777" w:rsidR="003C7B64" w:rsidRPr="003C7B64" w:rsidRDefault="003C7B64" w:rsidP="003C7B64">
            <w:pPr>
              <w:tabs>
                <w:tab w:val="left" w:pos="644"/>
              </w:tabs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4DB03F2" w14:textId="0AF94BDB" w:rsidR="003C7B64" w:rsidRPr="003C7B64" w:rsidRDefault="00A96CF6" w:rsidP="003C7B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7B64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14:paraId="5D57253A" w14:textId="0B5F0BD2" w:rsidR="003C7B64" w:rsidRPr="003C7B64" w:rsidRDefault="003C7B64" w:rsidP="003C7B64">
            <w:pPr>
              <w:tabs>
                <w:tab w:val="left" w:pos="644"/>
              </w:tabs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14:paraId="733C0C17" w14:textId="65936279" w:rsidR="004B5312" w:rsidRDefault="00F53447" w:rsidP="003C7B64">
            <w:pPr>
              <w:spacing w:after="0" w:line="240" w:lineRule="auto"/>
              <w:ind w:left="64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  <w:p w14:paraId="6E7FC7CC" w14:textId="77777777" w:rsidR="003C7B64" w:rsidRPr="003C7B64" w:rsidRDefault="003C7B64" w:rsidP="003C7B64">
            <w:pPr>
              <w:spacing w:after="0" w:line="240" w:lineRule="auto"/>
              <w:ind w:left="64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1A8CF61" w14:textId="1ADC4157" w:rsidR="004B5312" w:rsidRPr="003C7B64" w:rsidRDefault="00F53447" w:rsidP="003C7B64">
            <w:pPr>
              <w:spacing w:after="0" w:line="240" w:lineRule="auto"/>
              <w:ind w:left="64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  <w:tr w:rsidR="004B5312" w:rsidRPr="003C7B64" w14:paraId="1C2CC21A" w14:textId="77777777" w:rsidTr="003C7B64">
        <w:tc>
          <w:tcPr>
            <w:tcW w:w="7501" w:type="dxa"/>
          </w:tcPr>
          <w:p w14:paraId="489B9AB1" w14:textId="77777777" w:rsidR="004B5312" w:rsidRPr="003C7B64" w:rsidRDefault="00A96CF6" w:rsidP="003C7B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7B64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148A4268" w14:textId="77777777" w:rsidR="004B5312" w:rsidRPr="003C7B64" w:rsidRDefault="004B5312" w:rsidP="003C7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14:paraId="17225BE9" w14:textId="29E883B9" w:rsidR="004B5312" w:rsidRPr="003C7B64" w:rsidRDefault="00F53447" w:rsidP="003C7B6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</w:tr>
    </w:tbl>
    <w:p w14:paraId="7C1F2BB8" w14:textId="77777777" w:rsidR="004B5312" w:rsidRPr="003C7B64" w:rsidRDefault="004B5312" w:rsidP="003C7B6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DD2E99" w14:textId="745F4C16" w:rsidR="004B5312" w:rsidRPr="003C7B64" w:rsidRDefault="00A96CF6" w:rsidP="003C7B64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3C7B64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3C7B64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  <w:r w:rsidRPr="003C7B64">
        <w:rPr>
          <w:rFonts w:ascii="Times New Roman" w:hAnsi="Times New Roman"/>
          <w:b/>
          <w:sz w:val="24"/>
          <w:szCs w:val="24"/>
        </w:rPr>
        <w:br/>
        <w:t xml:space="preserve"> </w:t>
      </w:r>
      <w:r w:rsidR="00A033CA">
        <w:rPr>
          <w:rFonts w:ascii="Times New Roman" w:hAnsi="Times New Roman"/>
          <w:b/>
          <w:sz w:val="24"/>
          <w:szCs w:val="24"/>
        </w:rPr>
        <w:t xml:space="preserve">СГ.03 </w:t>
      </w:r>
      <w:r w:rsidRPr="003C7B64">
        <w:rPr>
          <w:rFonts w:ascii="Times New Roman" w:hAnsi="Times New Roman"/>
          <w:b/>
          <w:sz w:val="24"/>
          <w:szCs w:val="24"/>
        </w:rPr>
        <w:t>БЕЗОПАСНОСТЬ ЖИЗНЕДЕЯТЕЛЬНОСТИ</w:t>
      </w:r>
    </w:p>
    <w:p w14:paraId="0A518E0F" w14:textId="77777777" w:rsidR="004B5312" w:rsidRPr="003C7B64" w:rsidRDefault="004B5312" w:rsidP="003C7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C38D31" w14:textId="77777777" w:rsidR="004B5312" w:rsidRPr="003C7B64" w:rsidRDefault="00A96CF6" w:rsidP="003C7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6A0C9665" w14:textId="6E04B13E" w:rsidR="004B5312" w:rsidRPr="003C7B64" w:rsidRDefault="00A96CF6" w:rsidP="003C7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Fonts w:ascii="Times New Roman" w:hAnsi="Times New Roman"/>
          <w:sz w:val="24"/>
          <w:szCs w:val="24"/>
        </w:rPr>
        <w:t>Учебная дисциплина СГ</w:t>
      </w:r>
      <w:r w:rsidR="00A033CA">
        <w:rPr>
          <w:rFonts w:ascii="Times New Roman" w:hAnsi="Times New Roman"/>
          <w:sz w:val="24"/>
          <w:szCs w:val="24"/>
        </w:rPr>
        <w:t>.03</w:t>
      </w:r>
      <w:r w:rsidRPr="003C7B64">
        <w:rPr>
          <w:rFonts w:ascii="Times New Roman" w:hAnsi="Times New Roman"/>
          <w:sz w:val="24"/>
          <w:szCs w:val="24"/>
        </w:rPr>
        <w:t xml:space="preserve"> Безопасность жизнедеятельности является обязательной частью социально-гуманитарного цикла образовательной программы в соответствии с ФГОС СПО по </w:t>
      </w:r>
      <w:r w:rsidR="00A033CA">
        <w:rPr>
          <w:rFonts w:ascii="Times New Roman" w:hAnsi="Times New Roman"/>
          <w:sz w:val="24"/>
          <w:szCs w:val="24"/>
        </w:rPr>
        <w:t xml:space="preserve">специальности </w:t>
      </w:r>
      <w:r w:rsidR="00A033CA" w:rsidRPr="00042F7B">
        <w:rPr>
          <w:rFonts w:ascii="Times New Roman" w:hAnsi="Times New Roman"/>
          <w:sz w:val="24"/>
          <w:szCs w:val="24"/>
        </w:rPr>
        <w:t>23.02.07 Техническое обслуживание и ремонт автотранспортных средств</w:t>
      </w:r>
      <w:r w:rsidR="00A033CA">
        <w:rPr>
          <w:rFonts w:ascii="Times New Roman" w:hAnsi="Times New Roman"/>
          <w:sz w:val="24"/>
          <w:szCs w:val="24"/>
        </w:rPr>
        <w:t>.</w:t>
      </w:r>
    </w:p>
    <w:p w14:paraId="7FF29BCC" w14:textId="77777777" w:rsidR="004B5312" w:rsidRPr="003C7B64" w:rsidRDefault="00A96CF6" w:rsidP="003C7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ОК 01, 02, 04, 07. </w:t>
      </w:r>
    </w:p>
    <w:p w14:paraId="194FCBA9" w14:textId="77777777" w:rsidR="004B5312" w:rsidRPr="003C7B64" w:rsidRDefault="004B5312" w:rsidP="003C7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2544D143" w14:textId="77777777" w:rsidR="004B5312" w:rsidRPr="003C7B64" w:rsidRDefault="00A96CF6" w:rsidP="003C7B6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C7B64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5C1CBA06" w14:textId="77777777" w:rsidR="004B5312" w:rsidRPr="003C7B64" w:rsidRDefault="00A96CF6" w:rsidP="003C7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3911"/>
        <w:gridCol w:w="3944"/>
      </w:tblGrid>
      <w:tr w:rsidR="004B5312" w:rsidRPr="003C7B64" w14:paraId="457CA280" w14:textId="77777777" w:rsidTr="00A033CA">
        <w:trPr>
          <w:trHeight w:val="722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96B58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14:paraId="4B37EFC7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ОК, ПК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672D8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0A23B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4B5312" w:rsidRPr="003C7B64" w14:paraId="6E5DFE1A" w14:textId="77777777" w:rsidTr="00A033CA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C2CB6" w14:textId="22476979" w:rsidR="004B5312" w:rsidRPr="003C7B64" w:rsidRDefault="00A96CF6" w:rsidP="00BE080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</w:t>
            </w:r>
            <w:r w:rsidRPr="003C7B64">
              <w:rPr>
                <w:rFonts w:ascii="Times New Roman" w:hAnsi="Times New Roman"/>
                <w:sz w:val="24"/>
                <w:szCs w:val="24"/>
              </w:rPr>
              <w:br/>
              <w:t>к различным контекстам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C4971" w14:textId="77777777" w:rsidR="004B5312" w:rsidRPr="003C7B64" w:rsidRDefault="00A96CF6" w:rsidP="00BE0806">
            <w:pPr>
              <w:spacing w:after="0" w:line="240" w:lineRule="auto"/>
              <w:ind w:firstLine="313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 xml:space="preserve">соблюдать нормы экологической безопасности на рабочем месте; </w:t>
            </w:r>
          </w:p>
          <w:p w14:paraId="49FA2953" w14:textId="77777777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0349D" w14:textId="77777777" w:rsidR="004B5312" w:rsidRPr="003C7B64" w:rsidRDefault="00A96CF6" w:rsidP="00BE0806">
            <w:pPr>
              <w:spacing w:after="0" w:line="240" w:lineRule="auto"/>
              <w:ind w:firstLine="203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14:paraId="11BF2E40" w14:textId="77777777" w:rsidR="004B5312" w:rsidRPr="003C7B64" w:rsidRDefault="00A96CF6" w:rsidP="00BE0806">
            <w:pPr>
              <w:spacing w:after="0" w:line="240" w:lineRule="auto"/>
              <w:ind w:firstLine="203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4B5312" w:rsidRPr="003C7B64" w14:paraId="68AE236B" w14:textId="77777777" w:rsidTr="00A033CA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1F6D0" w14:textId="28A612A3" w:rsidR="004B5312" w:rsidRPr="003C7B64" w:rsidRDefault="00A96CF6" w:rsidP="00BE080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67802" w14:textId="77777777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6B4AC" w14:textId="77777777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4B5312" w:rsidRPr="003C7B64" w14:paraId="49824A69" w14:textId="77777777" w:rsidTr="00A033CA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1A04D" w14:textId="77777777" w:rsidR="004B5312" w:rsidRPr="003C7B64" w:rsidRDefault="00A96CF6" w:rsidP="00BE080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ОК 04.  Эффективно взаимодействовать и работать в коллективе и команде</w:t>
            </w:r>
          </w:p>
          <w:p w14:paraId="1CBFA169" w14:textId="77777777" w:rsidR="004B5312" w:rsidRPr="003C7B64" w:rsidRDefault="004B5312" w:rsidP="00BE080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0014C" w14:textId="66864AD6" w:rsidR="004B5312" w:rsidRPr="003C7B64" w:rsidRDefault="00A96CF6" w:rsidP="00BE0806">
            <w:pPr>
              <w:spacing w:after="0" w:line="240" w:lineRule="auto"/>
              <w:ind w:firstLine="313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 xml:space="preserve">участвовать в работе коллектива, команды, взаимодействовать с коллегами, руководством, клиентами для создания человеко- и </w:t>
            </w:r>
            <w:proofErr w:type="spellStart"/>
            <w:r w:rsidRPr="003C7B64">
              <w:rPr>
                <w:rFonts w:ascii="Times New Roman" w:hAnsi="Times New Roman"/>
                <w:sz w:val="24"/>
                <w:szCs w:val="24"/>
              </w:rPr>
              <w:t>природозащитной</w:t>
            </w:r>
            <w:proofErr w:type="spellEnd"/>
            <w:r w:rsidRPr="003C7B64">
              <w:rPr>
                <w:rFonts w:ascii="Times New Roman" w:hAnsi="Times New Roman"/>
                <w:sz w:val="24"/>
                <w:szCs w:val="24"/>
              </w:rPr>
              <w:t xml:space="preserve"> среды осуществления профессиональной деятельности.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EBDBD" w14:textId="77777777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месте.</w:t>
            </w:r>
          </w:p>
          <w:p w14:paraId="5CA1E2AF" w14:textId="77777777" w:rsidR="004B5312" w:rsidRPr="003C7B64" w:rsidRDefault="004B5312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5312" w:rsidRPr="003C7B64" w14:paraId="5563833A" w14:textId="77777777" w:rsidTr="00A033CA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D7B22" w14:textId="02179FE5" w:rsidR="004B5312" w:rsidRPr="003C7B64" w:rsidRDefault="00A96CF6" w:rsidP="00BE080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</w:t>
            </w:r>
            <w:r w:rsidRPr="003C7B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производства, эффективно действовать в чрезвычайных ситуациях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98AC9" w14:textId="77777777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lastRenderedPageBreak/>
              <w:t>действовать в чрезвычайных ситуациях мирного и военного времени;</w:t>
            </w:r>
          </w:p>
          <w:p w14:paraId="5BEE2D24" w14:textId="77777777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Style w:val="1ffc"/>
                <w:rFonts w:ascii="Times New Roman" w:hAnsi="Times New Roman"/>
                <w:sz w:val="24"/>
                <w:szCs w:val="24"/>
              </w:rPr>
              <w:t>соблюдать правила поведения и порядок действий населения по сигналам гражданской обороны</w:t>
            </w:r>
          </w:p>
          <w:p w14:paraId="5B469C09" w14:textId="48F1DF7D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 xml:space="preserve">владеть общей физической и строевой подготовкой, навыками </w:t>
            </w:r>
            <w:r w:rsidRPr="003C7B64">
              <w:rPr>
                <w:rFonts w:ascii="Times New Roman" w:hAnsi="Times New Roman"/>
                <w:sz w:val="24"/>
                <w:szCs w:val="24"/>
              </w:rPr>
              <w:lastRenderedPageBreak/>
              <w:t>обязательной подготовки к военной службе;</w:t>
            </w:r>
          </w:p>
          <w:p w14:paraId="3EDCFCEE" w14:textId="77777777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выполнять мероприятия доврачебной помощи пострадавшим;</w:t>
            </w:r>
          </w:p>
          <w:p w14:paraId="3EE0135F" w14:textId="77777777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демонстрировать основы оказания первой доврачебной помощи пострадавшим;</w:t>
            </w:r>
          </w:p>
          <w:p w14:paraId="35540658" w14:textId="77777777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осуществлять профилактику инфекционных заболеваний;</w:t>
            </w:r>
          </w:p>
          <w:p w14:paraId="2FF98D6B" w14:textId="0625BC3A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определять показатели здоровья и оценивать физическое состояние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316C5" w14:textId="77777777" w:rsidR="004B5312" w:rsidRPr="003C7B64" w:rsidRDefault="00A96CF6" w:rsidP="00BE0806">
            <w:pPr>
              <w:spacing w:after="0" w:line="240" w:lineRule="auto"/>
              <w:ind w:firstLine="203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lastRenderedPageBreak/>
              <w:t>нормы экологической безопасности при ведении профессиональной деятельности;</w:t>
            </w:r>
          </w:p>
          <w:p w14:paraId="587D2F53" w14:textId="77777777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основы военной безопасности и обороны государства;</w:t>
            </w:r>
          </w:p>
          <w:p w14:paraId="558D5FFD" w14:textId="77777777" w:rsidR="004B5312" w:rsidRPr="003C7B64" w:rsidRDefault="00A96CF6" w:rsidP="00BE0806">
            <w:pPr>
              <w:spacing w:after="0" w:line="240" w:lineRule="auto"/>
              <w:ind w:firstLine="203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14:paraId="2BA848C6" w14:textId="77777777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lastRenderedPageBreak/>
              <w:t>основы строевой, огневой и тактической подготовки;</w:t>
            </w:r>
          </w:p>
          <w:p w14:paraId="71FCA1ED" w14:textId="77777777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боевые традиции Вооруженных Сил России;</w:t>
            </w:r>
          </w:p>
          <w:p w14:paraId="03DD04AD" w14:textId="77777777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характеристики поражений организма человека от воздействий опасных факторов;</w:t>
            </w:r>
          </w:p>
          <w:p w14:paraId="510912D3" w14:textId="77777777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классификацию и общие признаки инфекционных заболеваний;</w:t>
            </w:r>
          </w:p>
          <w:p w14:paraId="64240869" w14:textId="77777777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факторы формирования здорового образа жизни</w:t>
            </w:r>
          </w:p>
        </w:tc>
      </w:tr>
    </w:tbl>
    <w:p w14:paraId="643AF2C0" w14:textId="77777777" w:rsidR="004B5312" w:rsidRPr="003C7B64" w:rsidRDefault="004B5312" w:rsidP="003C7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47FA0AB" w14:textId="769DE382" w:rsidR="004B5312" w:rsidRDefault="008426B0" w:rsidP="008426B0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426B0">
        <w:rPr>
          <w:rFonts w:ascii="Times New Roman" w:hAnsi="Times New Roman"/>
          <w:sz w:val="24"/>
          <w:szCs w:val="24"/>
        </w:rPr>
        <w:t>Профессиональные компетенции</w:t>
      </w:r>
    </w:p>
    <w:tbl>
      <w:tblPr>
        <w:tblW w:w="10088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001"/>
        <w:gridCol w:w="2410"/>
        <w:gridCol w:w="2834"/>
      </w:tblGrid>
      <w:tr w:rsidR="008426B0" w:rsidRPr="008426B0" w14:paraId="4C67A3A9" w14:textId="055591D1" w:rsidTr="00E03546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4D77C" w14:textId="77777777" w:rsidR="008426B0" w:rsidRPr="008426B0" w:rsidRDefault="008426B0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b/>
                <w:sz w:val="20"/>
              </w:rPr>
              <w:t>Код и наименование</w:t>
            </w:r>
          </w:p>
          <w:p w14:paraId="349B7BCD" w14:textId="77777777" w:rsidR="008426B0" w:rsidRPr="008426B0" w:rsidRDefault="008426B0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b/>
                <w:sz w:val="20"/>
              </w:rPr>
              <w:t>компетенции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93373" w14:textId="681D1D6A" w:rsidR="008426B0" w:rsidRPr="008426B0" w:rsidRDefault="008426B0" w:rsidP="00E035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b/>
                <w:sz w:val="20"/>
              </w:rPr>
              <w:t>Умения: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4E4DC" w14:textId="0ACDEDBF" w:rsidR="008426B0" w:rsidRPr="008426B0" w:rsidRDefault="008426B0" w:rsidP="00E035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b/>
                <w:sz w:val="20"/>
              </w:rPr>
              <w:t>Знания: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7C0F0" w14:textId="205C8311" w:rsidR="008426B0" w:rsidRPr="008426B0" w:rsidRDefault="008426B0" w:rsidP="00E035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b/>
                <w:sz w:val="20"/>
              </w:rPr>
              <w:t>Навыки:</w:t>
            </w:r>
          </w:p>
        </w:tc>
      </w:tr>
      <w:tr w:rsidR="008426B0" w:rsidRPr="008426B0" w14:paraId="52BDD260" w14:textId="10419201" w:rsidTr="008426B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C0CA7" w14:textId="77777777" w:rsidR="008426B0" w:rsidRPr="008426B0" w:rsidRDefault="008426B0" w:rsidP="008426B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ПК 1.1. Осуществлять диагностику автотранспортных средств.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4C4CA" w14:textId="77777777" w:rsidR="008426B0" w:rsidRPr="008426B0" w:rsidRDefault="008426B0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-Подключать и выполнять настройку электронного и других видов диагностического оборудования к автотранспортному средству в соответствии с моделью и комплектацией автотранспортного средства.</w:t>
            </w:r>
          </w:p>
          <w:p w14:paraId="37698AFE" w14:textId="77777777" w:rsidR="008426B0" w:rsidRDefault="008426B0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-Выполнять общую и специализированную (по конкретной системе)</w:t>
            </w:r>
          </w:p>
          <w:p w14:paraId="6706157A" w14:textId="77777777" w:rsidR="008426B0" w:rsidRPr="008426B0" w:rsidRDefault="008426B0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диагностику мехатронных систем автотранспортного средства и его компонентов.</w:t>
            </w:r>
          </w:p>
          <w:p w14:paraId="6F72D60A" w14:textId="77777777" w:rsidR="008426B0" w:rsidRPr="008426B0" w:rsidRDefault="008426B0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-Считывать и анализировать показания датчиков, диагностируемых мехатронных систем автотранспортных средств и их компонентов.</w:t>
            </w:r>
          </w:p>
          <w:p w14:paraId="3080F9F1" w14:textId="77777777" w:rsidR="008426B0" w:rsidRPr="008426B0" w:rsidRDefault="008426B0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-Осуществлять адресное управление исполнительными механизмами диагностируемых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8426B0">
              <w:rPr>
                <w:rFonts w:ascii="Times New Roman" w:hAnsi="Times New Roman"/>
                <w:sz w:val="20"/>
              </w:rPr>
              <w:t>мехатронных систем автотранспортных средств и их компонентов.</w:t>
            </w:r>
          </w:p>
          <w:p w14:paraId="5F015CA7" w14:textId="77777777" w:rsidR="008426B0" w:rsidRPr="008426B0" w:rsidRDefault="008426B0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-Снимать, сохранять, расшифровывать осциллограммы и другие виды сигналов датчиков, диагностируемых мехатронных систем автотранспортных средств и их компонентов</w:t>
            </w:r>
          </w:p>
          <w:p w14:paraId="524C6528" w14:textId="77777777" w:rsidR="008426B0" w:rsidRPr="008426B0" w:rsidRDefault="008426B0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-Пользоваться специализированным диагностическим оборудованием.</w:t>
            </w:r>
          </w:p>
          <w:p w14:paraId="57D19E59" w14:textId="77777777" w:rsidR="008426B0" w:rsidRPr="008426B0" w:rsidRDefault="008426B0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-Анализировать, систематизировать и формализовывать данные и итоги диагностики мехатронных систем, формулировать рекомендации по технологическому процессу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устранения неисправностей мехатронных систем автотранспортных средств и их компонентов.</w:t>
            </w:r>
          </w:p>
          <w:p w14:paraId="1FB4AEFA" w14:textId="77777777" w:rsidR="008426B0" w:rsidRPr="008426B0" w:rsidRDefault="008426B0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-Пользоваться руководствами по эксплуатации, диагностике, обслуживанию и ремонту автотранспортных средств и их компонентов.</w:t>
            </w:r>
          </w:p>
          <w:p w14:paraId="71A95CD9" w14:textId="77777777" w:rsidR="008426B0" w:rsidRPr="008426B0" w:rsidRDefault="008426B0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-Разрабатывать технологический процесс по устранению и предотвращению повторного возникновения аналогичных неисправностей мехатронных систем автотранспортных средств и их компонентов.</w:t>
            </w:r>
          </w:p>
          <w:p w14:paraId="095BDB3C" w14:textId="77777777" w:rsidR="008426B0" w:rsidRPr="008426B0" w:rsidRDefault="008426B0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-Проводить структурированный опрос потребителей автотранспортных средств для выявления и уточнения особенностей эксплуатации автотранспортных средств и их компонентов.</w:t>
            </w:r>
          </w:p>
          <w:p w14:paraId="23F63D94" w14:textId="77777777" w:rsidR="008426B0" w:rsidRPr="008426B0" w:rsidRDefault="008426B0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-Анализировать результаты опроса потребителей автотранспортных средств и формулировать перечень возможных причин возникновения неисправностей мехатронных систем автотранспортных средств и их компонентов.</w:t>
            </w:r>
          </w:p>
          <w:p w14:paraId="38A513C2" w14:textId="77777777" w:rsidR="008426B0" w:rsidRPr="008426B0" w:rsidRDefault="008426B0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-Проверять работоспособность узлов, агрегатов и мехатронных систем автотранспортных средств и их компонентов.</w:t>
            </w:r>
          </w:p>
          <w:p w14:paraId="2FF3CDC6" w14:textId="77777777" w:rsidR="008426B0" w:rsidRPr="008426B0" w:rsidRDefault="008426B0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-Определять возможность и необходимость ремонта или замены дефектного компонента </w:t>
            </w:r>
            <w:proofErr w:type="spellStart"/>
            <w:r w:rsidRPr="008426B0">
              <w:rPr>
                <w:rFonts w:ascii="Times New Roman" w:hAnsi="Times New Roman"/>
                <w:sz w:val="20"/>
              </w:rPr>
              <w:t>мехатронной</w:t>
            </w:r>
            <w:proofErr w:type="spellEnd"/>
            <w:r w:rsidRPr="008426B0">
              <w:rPr>
                <w:rFonts w:ascii="Times New Roman" w:hAnsi="Times New Roman"/>
                <w:sz w:val="20"/>
              </w:rPr>
              <w:t xml:space="preserve"> системы.</w:t>
            </w:r>
          </w:p>
          <w:p w14:paraId="3729E5AB" w14:textId="208B2986" w:rsidR="008426B0" w:rsidRDefault="008426B0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-Выполнять дефектовку и составлять предварительный перечень заменяемых или ремонтируемых компонентов и перечень ремонтных работ для восстановления работоспособности мехатронных систем автотранспортных средств и их компонентов.</w:t>
            </w:r>
          </w:p>
          <w:p w14:paraId="7ACE2DBE" w14:textId="761E85BD" w:rsidR="008426B0" w:rsidRPr="008426B0" w:rsidRDefault="008426B0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-Оценивать сложность и определять продолжительность ремонтных работ по восстановлению работоспособности мехатронных систем автотранспортных средств и их компонентов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1279" w14:textId="77777777" w:rsidR="008426B0" w:rsidRPr="008426B0" w:rsidRDefault="008426B0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 xml:space="preserve">-Устройство, особенности конструкции, алгоритмы управления </w:t>
            </w:r>
            <w:proofErr w:type="spellStart"/>
            <w:r w:rsidRPr="008426B0">
              <w:rPr>
                <w:rFonts w:ascii="Times New Roman" w:hAnsi="Times New Roman"/>
                <w:sz w:val="20"/>
              </w:rPr>
              <w:t>мехатронными</w:t>
            </w:r>
            <w:proofErr w:type="spellEnd"/>
            <w:r w:rsidRPr="008426B0">
              <w:rPr>
                <w:rFonts w:ascii="Times New Roman" w:hAnsi="Times New Roman"/>
                <w:sz w:val="20"/>
              </w:rPr>
              <w:t xml:space="preserve"> системами автотранспортных средств и их компонентов.</w:t>
            </w:r>
          </w:p>
          <w:p w14:paraId="79B575D5" w14:textId="77777777" w:rsidR="008426B0" w:rsidRPr="008426B0" w:rsidRDefault="008426B0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-Особенности конструкции и принципы действия датчиков и исполнительных механизмов мехатронных систем автотранспортных средств и их компонентов.</w:t>
            </w:r>
          </w:p>
          <w:p w14:paraId="41767054" w14:textId="77777777" w:rsidR="008426B0" w:rsidRPr="008426B0" w:rsidRDefault="008426B0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-Базовые принципы компьютерного управления </w:t>
            </w:r>
            <w:proofErr w:type="spellStart"/>
            <w:r w:rsidRPr="008426B0">
              <w:rPr>
                <w:rFonts w:ascii="Times New Roman" w:hAnsi="Times New Roman"/>
                <w:sz w:val="20"/>
              </w:rPr>
              <w:t>мехатронными</w:t>
            </w:r>
            <w:proofErr w:type="spellEnd"/>
            <w:r w:rsidRPr="008426B0">
              <w:rPr>
                <w:rFonts w:ascii="Times New Roman" w:hAnsi="Times New Roman"/>
                <w:sz w:val="20"/>
              </w:rPr>
              <w:t xml:space="preserve"> системами автотранспортных средств и их компонентов.</w:t>
            </w:r>
          </w:p>
          <w:p w14:paraId="77C01B68" w14:textId="77777777" w:rsidR="008426B0" w:rsidRPr="008426B0" w:rsidRDefault="008426B0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-Мультиплексирование. Особенности формирования пакета данных разными видами мультиплексных шин передачи данных автотранспортных средств и их компонентов.</w:t>
            </w:r>
          </w:p>
          <w:p w14:paraId="1FE85D45" w14:textId="77777777" w:rsidR="008426B0" w:rsidRPr="008426B0" w:rsidRDefault="008426B0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-Принципы работы и настройки специализированного диагностического оборудования.</w:t>
            </w:r>
          </w:p>
          <w:p w14:paraId="304ED68A" w14:textId="77777777" w:rsidR="008426B0" w:rsidRPr="008426B0" w:rsidRDefault="008426B0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-Особенности работы с разными видами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руководств по эксплуатации и ремонту автотранспортных средств и их компонентов.</w:t>
            </w:r>
          </w:p>
          <w:p w14:paraId="5B8947FE" w14:textId="77777777" w:rsidR="008426B0" w:rsidRPr="008426B0" w:rsidRDefault="008426B0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-Правила техники безопасности в ходе проведения диагностических работ с </w:t>
            </w:r>
            <w:proofErr w:type="spellStart"/>
            <w:r w:rsidRPr="008426B0">
              <w:rPr>
                <w:rFonts w:ascii="Times New Roman" w:hAnsi="Times New Roman"/>
                <w:sz w:val="20"/>
              </w:rPr>
              <w:t>мехатронными</w:t>
            </w:r>
            <w:proofErr w:type="spellEnd"/>
            <w:r w:rsidRPr="008426B0">
              <w:rPr>
                <w:rFonts w:ascii="Times New Roman" w:hAnsi="Times New Roman"/>
                <w:sz w:val="20"/>
              </w:rPr>
              <w:t xml:space="preserve"> системами автотранспортных средств и их компонентов.</w:t>
            </w:r>
          </w:p>
          <w:p w14:paraId="3C9BCFA3" w14:textId="77777777" w:rsidR="008426B0" w:rsidRPr="008426B0" w:rsidRDefault="008426B0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электротехники.</w:t>
            </w:r>
          </w:p>
          <w:p w14:paraId="40797D6D" w14:textId="77777777" w:rsidR="008426B0" w:rsidRPr="008426B0" w:rsidRDefault="008426B0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-Методика обновления программного обеспечения электронного оборудования, используемого в ходе проведения ремонтных работ узлов, агрегатов и механических систем автотранспортных средств и их компонентов.</w:t>
            </w:r>
          </w:p>
          <w:p w14:paraId="46DDC388" w14:textId="0FCD96F1" w:rsidR="008426B0" w:rsidRPr="008426B0" w:rsidRDefault="008426B0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межличностной коммуникации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142C" w14:textId="77777777" w:rsidR="008426B0" w:rsidRPr="008426B0" w:rsidRDefault="008426B0" w:rsidP="00E03546">
            <w:pPr>
              <w:spacing w:after="0" w:line="240" w:lineRule="auto"/>
              <w:ind w:left="11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-Подбор необходимого специального инструмента и диагностического оборудования в соответствии с рекомендациями завода-изготовителя автотранспортных средств и их компонентов.</w:t>
            </w:r>
          </w:p>
          <w:p w14:paraId="4C16E208" w14:textId="77777777" w:rsidR="008426B0" w:rsidRPr="008426B0" w:rsidRDefault="008426B0" w:rsidP="00E03546">
            <w:pPr>
              <w:spacing w:after="0" w:line="240" w:lineRule="auto"/>
              <w:ind w:left="11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-Считывание и расшифровка ошибок и текущих параметров мехатронных систем автотранспортных средств и их компонентов.</w:t>
            </w:r>
          </w:p>
          <w:p w14:paraId="24EA2519" w14:textId="77777777" w:rsidR="008426B0" w:rsidRPr="008426B0" w:rsidRDefault="008426B0" w:rsidP="00E03546">
            <w:pPr>
              <w:spacing w:after="0" w:line="240" w:lineRule="auto"/>
              <w:ind w:left="11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-Проведение диагностических процедур по определению технического состояния и выявлению неисправностей механических и мехатронных систем автотранспортных средств и их компонентов.</w:t>
            </w:r>
          </w:p>
          <w:p w14:paraId="3E8AE989" w14:textId="459E01E7" w:rsidR="008426B0" w:rsidRPr="008426B0" w:rsidRDefault="008426B0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-Обработка результатов диагностики механических и мехатронных систем автотранспортных средств с указанием выявленных дефектов, поиск путей устранения неисправностей механических и мехатронных систем автотранспортных средств и их компонентов</w:t>
            </w:r>
          </w:p>
        </w:tc>
      </w:tr>
      <w:tr w:rsidR="003E6369" w:rsidRPr="008426B0" w14:paraId="23FFFB45" w14:textId="6B931C8C" w:rsidTr="008426B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79577" w14:textId="77777777" w:rsidR="003E6369" w:rsidRPr="008426B0" w:rsidRDefault="003E6369" w:rsidP="003E636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ПК 1.2. Осуществлять техническое обслуживание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автотранспортных средств.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643A1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 xml:space="preserve">-Проверять уровень горюче-смазочных материалов, технических жидкостей и </w:t>
            </w:r>
            <w:proofErr w:type="gramStart"/>
            <w:r w:rsidRPr="008426B0">
              <w:rPr>
                <w:rFonts w:ascii="Times New Roman" w:hAnsi="Times New Roman"/>
                <w:sz w:val="20"/>
              </w:rPr>
              <w:t>смазок</w:t>
            </w:r>
            <w:proofErr w:type="gramEnd"/>
            <w:r w:rsidRPr="008426B0">
              <w:rPr>
                <w:rFonts w:ascii="Times New Roman" w:hAnsi="Times New Roman"/>
                <w:sz w:val="20"/>
              </w:rPr>
              <w:t xml:space="preserve"> и при необходимости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проводить работы по их доливке и замене.</w:t>
            </w:r>
          </w:p>
          <w:p w14:paraId="7EED6B66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-Заменять расходные материалы, детали одноразового монтажа, детали подверженные естественному износу. </w:t>
            </w:r>
          </w:p>
          <w:p w14:paraId="753E282E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-Проверять герметичность механизмов и систем автотранспортного средства.</w:t>
            </w:r>
          </w:p>
          <w:p w14:paraId="6C985DED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-Проверять исправность и работоспособность механизмов, агрегатов и систем автотранспортного средства.</w:t>
            </w:r>
          </w:p>
          <w:p w14:paraId="2C58389F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-Использовать специальное диагностическое оборудования, требуемое для выполнения технического обслуживания автотранспортных средств.</w:t>
            </w:r>
          </w:p>
          <w:p w14:paraId="4F80F86A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-Проверять моменты затяжки резьбовых соединений в механизмах, агрегатах и системах автотранспортного средства и в случае необходимости осуществлять их затяжку.</w:t>
            </w:r>
          </w:p>
          <w:p w14:paraId="21C6CD61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-Проводить контрольно-измерительные операции для определения зазоров, биения, люфтов в механизмах, агрегатах и системах автотранспортного средства и в случае необходимости осуществлять их регулировку.</w:t>
            </w:r>
          </w:p>
          <w:p w14:paraId="62C1D808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-Выполнять демонтаж, монтаж и разборочно-сборочные операции составных частей механизмов, агрегатов и систем автотранспортного средства.</w:t>
            </w:r>
          </w:p>
          <w:p w14:paraId="418983EC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-Пользоваться справочными материалами и технической документацией по техническому обслуживанию и ремонту автотранспортных средств и их компонентов.</w:t>
            </w:r>
          </w:p>
          <w:p w14:paraId="5D3DB971" w14:textId="5396C67B" w:rsidR="003E6369" w:rsidRPr="008426B0" w:rsidRDefault="003E6369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-Подбирать и применять контрольно-измерительный, механический, автоматизированный инструмент и оборудование, соответствующие технологическому процессу выполняемых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D7425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 xml:space="preserve">-Наименования, назначения и маркировки технических жидкостей, смазок,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моющих составов, горюче-смазочных материалов и правила их применения и взаимозаменяемости, в том числе в зависимости от сезона.</w:t>
            </w:r>
          </w:p>
          <w:p w14:paraId="664D8921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-Технологии выполнения ручных слесарных работ. </w:t>
            </w:r>
          </w:p>
          <w:p w14:paraId="4792A116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-Технологии проведения измерений контрольно-измерительным инструментом, применяемым в процессе выполнения работ по техническому обслуживанию и ремонту автотранспортных средств и их компонентов.</w:t>
            </w:r>
          </w:p>
          <w:p w14:paraId="5F3AAA9F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-Правила охраны труда и техники безопасности. </w:t>
            </w:r>
          </w:p>
          <w:p w14:paraId="68B08999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-Конструктивные особенности, технические и эксплуатационные характеристики автотранспортных средств, их агрегатов, систем, механизмов и узлов.</w:t>
            </w:r>
          </w:p>
          <w:p w14:paraId="579BABBD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-Общее устройство автотранспортных средств.</w:t>
            </w:r>
          </w:p>
          <w:p w14:paraId="0A1866DA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-Методы проверки герметичности систем автотранспортных средств.</w:t>
            </w:r>
          </w:p>
          <w:p w14:paraId="652E6FF7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-Назначение, устройство и правила применения ручного слесарно-монтажного, пневматического и электрического инструмента, универсальных и специальных приспособлений, применяемых в процессе выполнения работ по техническому обслуживанию и ремонту автотранспортных средств и их компонентов.</w:t>
            </w:r>
          </w:p>
          <w:p w14:paraId="21848899" w14:textId="418A4E77" w:rsidR="003E6369" w:rsidRPr="008426B0" w:rsidRDefault="003E6369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-Правила работы с бумажными и электронными версиями технической документации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организации-изготовителя автотранспортных средств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C8669" w14:textId="77777777" w:rsidR="003E6369" w:rsidRPr="008426B0" w:rsidRDefault="003E6369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-Проверка технического состояния автотранспортных средств.</w:t>
            </w:r>
          </w:p>
          <w:p w14:paraId="05BB0E57" w14:textId="4EAD37D8" w:rsidR="003E6369" w:rsidRPr="008426B0" w:rsidRDefault="003E6369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-Выполнение технического обслуживания автотранспортных средств</w:t>
            </w:r>
          </w:p>
        </w:tc>
      </w:tr>
      <w:tr w:rsidR="009B474C" w:rsidRPr="008426B0" w14:paraId="7402545F" w14:textId="52061986" w:rsidTr="008426B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B3472" w14:textId="77777777" w:rsidR="009B474C" w:rsidRPr="008426B0" w:rsidRDefault="009B474C" w:rsidP="009B474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F343E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-Пользоваться справочными материалами и технической документацией по эксплуатации, диагностике, обслуживанию и ремонту автотранспортных средств и их компонентов.</w:t>
            </w:r>
          </w:p>
          <w:p w14:paraId="76A3DDBA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-Пользоваться персональным компьютером и специализированным программным обеспечением.</w:t>
            </w:r>
          </w:p>
          <w:p w14:paraId="077E130C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-Подбирать и использовать необходимое оборудование, инструмент и специальные приспособления при выполнении ремонта и устранения неисправностей мехатронных систем автотранспортных средств и их компонентов.</w:t>
            </w:r>
          </w:p>
          <w:p w14:paraId="0AAD76B9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-Устанавливать и обновлять программное обеспечение электронного оборудования, применяемого при ремонтных работах мехатронных систем автотранспортных средств и их компонентов.</w:t>
            </w:r>
          </w:p>
          <w:p w14:paraId="3BB055FF" w14:textId="7CAD1409" w:rsidR="009B474C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-Проводить ремонтные работы мехатронных систем автотранспортных средств и их компонентов в соответствии с предписанной организацией-изготовителем технологией.</w:t>
            </w:r>
          </w:p>
          <w:p w14:paraId="27BE2215" w14:textId="77777777" w:rsidR="009B474C" w:rsidRPr="008426B0" w:rsidRDefault="009B474C" w:rsidP="00E03546">
            <w:pPr>
              <w:tabs>
                <w:tab w:val="left" w:pos="889"/>
              </w:tabs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-Подбирать детали и сборочные единицы для замены неисправных компонентов мехатронных систем по итогам анализа их технического состояния.</w:t>
            </w:r>
          </w:p>
          <w:p w14:paraId="442E501A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-Составлять технологический процесс по восстановлению и ремонту мехатронных систем автотранспортных средств и их компонентов.</w:t>
            </w:r>
          </w:p>
          <w:p w14:paraId="41E7C877" w14:textId="566CAFC2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-Проводить настройку и калибровку мехатронных систем автотранспортных средств и их компонентов по итогам проведённых ремонтных работ.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31DAB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-Особенности конструкции автотранспортных средств и их компонентов.</w:t>
            </w:r>
          </w:p>
          <w:p w14:paraId="59561DB5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электротехники и электроники.</w:t>
            </w:r>
          </w:p>
          <w:p w14:paraId="57BE9ADE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-Методы соединения элементов электропроводки.</w:t>
            </w:r>
          </w:p>
          <w:p w14:paraId="464828FD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-Взаимосвязь между материалом, сечением проводника и предельно допустимым током через него.</w:t>
            </w:r>
          </w:p>
          <w:p w14:paraId="595952CB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-Электрическую совместимость проводников, выполненных из разных материалов.</w:t>
            </w:r>
          </w:p>
          <w:p w14:paraId="52CA0A44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гидравлики.</w:t>
            </w:r>
          </w:p>
          <w:p w14:paraId="2BF8A859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пневматики.</w:t>
            </w:r>
          </w:p>
          <w:p w14:paraId="7D5F2968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-Технические и эксплуатационные характеристики автотранспортных средств и их компонентов.</w:t>
            </w:r>
          </w:p>
          <w:p w14:paraId="46C47B22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-Гарантийную политику организации-изготовителя автотранспортных средств и их компонентов.</w:t>
            </w:r>
          </w:p>
          <w:p w14:paraId="7AB4A708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-Нормативно-правовые акты в области оказания услуг по проведению сервисного обслуживания и ремонту автотранспортных средств и их компонентов.</w:t>
            </w:r>
          </w:p>
          <w:p w14:paraId="7F78DC62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-Применяемость масел, технических жидкостей, технических газов и смазок в ходе проведения ремонтных работ.</w:t>
            </w:r>
          </w:p>
          <w:p w14:paraId="5AAB8CD1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-Приемы проведения ремонтных работ в соответствии с технологией организации-изготовителя. </w:t>
            </w:r>
          </w:p>
          <w:p w14:paraId="02461974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-Правила использования оборудования, инструмента и специальных приспособлений при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выполнении ремонта и устранения неисправностей мехатронных систем автотранспортных средств и их компонентов.</w:t>
            </w:r>
          </w:p>
          <w:p w14:paraId="258C8C3B" w14:textId="564B1D5A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-Правила охраны труда и техники безопасности при проведении работ по ремонту и устранению неисправностей мехатронных систем автотранспортных средств и их компонентов.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A70D8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-Восстановление работоспособности или замена элементов мехатронных систем автотранспортных средств и их компонентов.</w:t>
            </w:r>
          </w:p>
          <w:p w14:paraId="5857D401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-Подбор запасных частей и расходных материалов для ремонта.</w:t>
            </w:r>
          </w:p>
          <w:p w14:paraId="3C6D0A6C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-Наладка, калибровка и перепрограммирование программного обеспечения блоков управления электронных систем автотранспортных средств и их компонентов.</w:t>
            </w:r>
          </w:p>
          <w:p w14:paraId="4F0E07F0" w14:textId="3E35A5D4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-Разработка и формализация комплекса рекомендаций по предотвращению возникновения повторных неисправностей мехатронных систем автотранспортных средств и их компонентов</w:t>
            </w:r>
          </w:p>
        </w:tc>
      </w:tr>
      <w:tr w:rsidR="009B474C" w:rsidRPr="008426B0" w14:paraId="4C125173" w14:textId="6A09F928" w:rsidTr="008426B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289DB" w14:textId="77777777" w:rsidR="009B474C" w:rsidRPr="008426B0" w:rsidRDefault="009B474C" w:rsidP="009B474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ПК 1.4. Разрабатывать и осуществлять технологические процессы установки дополнительного оборудования на автотранспортные средства.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71E56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-Выполнять демонтажно-монтажные и разборочно-сборочные работы на автотранспортных средствах и их компонентах.</w:t>
            </w:r>
          </w:p>
          <w:p w14:paraId="16F39440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-Устанавливать и подключать дополнительные механические и </w:t>
            </w:r>
            <w:proofErr w:type="spellStart"/>
            <w:r w:rsidRPr="008426B0">
              <w:rPr>
                <w:rFonts w:ascii="Times New Roman" w:hAnsi="Times New Roman"/>
                <w:sz w:val="20"/>
              </w:rPr>
              <w:t>мехатронные</w:t>
            </w:r>
            <w:proofErr w:type="spellEnd"/>
            <w:r w:rsidRPr="008426B0">
              <w:rPr>
                <w:rFonts w:ascii="Times New Roman" w:hAnsi="Times New Roman"/>
                <w:sz w:val="20"/>
              </w:rPr>
              <w:t xml:space="preserve"> системы на автотранспортные средства и их компоненты.</w:t>
            </w:r>
          </w:p>
          <w:p w14:paraId="198B07E9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-Производить наладку, программирование и перепрограммирование мехатронных систем, дополнительно установленных на автотранспортные средства и их компоненты.</w:t>
            </w:r>
          </w:p>
          <w:p w14:paraId="05BB3304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-Производить наладку механических систем, дополнительно установленных на автотранспортные средства и их компоненты.</w:t>
            </w:r>
          </w:p>
          <w:p w14:paraId="79A0CADC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-Анализировать возможность подключения дополнительных механических и мехатронных систем с целью расширения технических возможностей автотранспортных средств и их компонентов.</w:t>
            </w:r>
          </w:p>
          <w:p w14:paraId="289352C8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-Пользоваться справочными материалами и технической документацией организации-изготовителя по установке и эксплуатации дополнительного оборудования на автотранспортные средства и их компоненты.</w:t>
            </w:r>
          </w:p>
          <w:p w14:paraId="36DB9C0C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-Систематизировать информацию о технических и потребительских особенностях дополнительного оборудования.</w:t>
            </w:r>
          </w:p>
          <w:p w14:paraId="21FE4696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-Инструктировать работников предприятия по вопросам, связанным с ключевыми особенностями установки и эксплуатации дополнительного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оборудования на автотранспортных средствах.</w:t>
            </w:r>
          </w:p>
          <w:p w14:paraId="32E6B43F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-Планировать, оптимизировать и документировать последовательность действий в ходе выполнения тестовых установок дополнительного оборудования на автотранспортные средства и их компоненты.</w:t>
            </w:r>
          </w:p>
          <w:p w14:paraId="579DA0DD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-Определять и оптимизировать номенклатуру и количество инструмента, оборудования и материалов, необходимых для выполнения установок дополнительного оборудования на автотранспортные средства и их компоненты.</w:t>
            </w:r>
          </w:p>
          <w:p w14:paraId="319F6C81" w14:textId="55311F2B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-Проводить оценку и оптимизацию временных затрат на выполнение работ по установке дополнительного оборудования на автотранспортные средства и их компоненты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26582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-Правила работы со справочными материалами и технической документацией организации-изготовителя дополнительного оборудования.</w:t>
            </w:r>
          </w:p>
          <w:p w14:paraId="791CEA7D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-Технические и эксплуатационные характеристики дополнительного оборудования, устанавливаемого на автотранспортные средства и их компоненты.</w:t>
            </w:r>
          </w:p>
          <w:p w14:paraId="655CBB70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-Правила использования оборудования, инструмента и специальных приспособлений для выполнения установки дополнительного оборудования на автотранспортные средства и их компоненты.</w:t>
            </w:r>
          </w:p>
          <w:p w14:paraId="318FA59C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-Терминологию и сокращения (аббревиатуры), используемые в технической документации организации-производителя автотранспортных средств и дополнительного оборудования.</w:t>
            </w:r>
          </w:p>
          <w:p w14:paraId="6ED1170E" w14:textId="77777777" w:rsidR="009B474C" w:rsidRPr="008426B0" w:rsidRDefault="009B474C" w:rsidP="00E03546">
            <w:pPr>
              <w:tabs>
                <w:tab w:val="left" w:pos="1139"/>
              </w:tabs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-Особенности установки и обновления программного обеспечения, применяемого для настройки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дополнительного оборудования автотранспортных средств и их компонентов.</w:t>
            </w:r>
          </w:p>
          <w:p w14:paraId="666E5591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нормирования труда.</w:t>
            </w:r>
          </w:p>
          <w:p w14:paraId="4427A8FF" w14:textId="31D581A8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-Правила подготовки и проведения презентации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25D16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 xml:space="preserve">-Выполнение тестовых установок дополнительного оборудования на автотранспортные средства. </w:t>
            </w:r>
          </w:p>
          <w:p w14:paraId="116A13B3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-Разработка и формализация технологического процесса по установке дополнительного оборудования на автотранспортные средства.</w:t>
            </w:r>
          </w:p>
          <w:p w14:paraId="1BA86247" w14:textId="2D827380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-Консультирование работников организации по вопросам, связанным с техническими и потребительскими характеристиками, особенностями установки и эксплуатации дополнительного оборудования</w:t>
            </w:r>
          </w:p>
        </w:tc>
      </w:tr>
      <w:tr w:rsidR="009B474C" w:rsidRPr="008426B0" w14:paraId="3C51E17A" w14:textId="533D7E99" w:rsidTr="008426B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B22E5" w14:textId="77777777" w:rsidR="009B474C" w:rsidRPr="008426B0" w:rsidRDefault="009B474C" w:rsidP="009B474C">
            <w:pPr>
              <w:spacing w:after="0" w:line="240" w:lineRule="auto"/>
              <w:rPr>
                <w:rFonts w:ascii="Times New Roman" w:hAnsi="Times New Roman"/>
                <w:sz w:val="20"/>
                <w:highlight w:val="green"/>
              </w:rPr>
            </w:pPr>
            <w:r w:rsidRPr="008426B0">
              <w:rPr>
                <w:rFonts w:ascii="Times New Roman" w:hAnsi="Times New Roman"/>
                <w:sz w:val="20"/>
              </w:rPr>
              <w:t>ПК 2.1 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EF30F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-Планировать и осуществлять руководство работой по техническому обслуживанию и ремонту автотранспортных средств и их компонентов.</w:t>
            </w:r>
          </w:p>
          <w:p w14:paraId="2A1F5F51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-Рассчитывать основные технико-экономические показатели деятельности по техническому обслуживанию и ремонту автотранспортных средств и их компонентов.</w:t>
            </w:r>
          </w:p>
          <w:p w14:paraId="10986A3D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-Анализировать наличие материалов, оборудования и инструмента, исходя из производственной программы предприятия.</w:t>
            </w:r>
          </w:p>
          <w:p w14:paraId="42306866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-Контролировать наличие, исправность и соблюдение сроков поверки инструментов, оснастки и оборудования, применяемых для проведения работ по техническому обслуживанию и ремонту автотранспортных средств и их компонентов.</w:t>
            </w:r>
          </w:p>
          <w:p w14:paraId="5621DA69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  <w:p w14:paraId="6BC4C150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-Пользоваться справочными материалами и технической документацией организаций-изготовителей автотранспортных средств,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материалов, оборудования и инструмента.</w:t>
            </w:r>
          </w:p>
          <w:p w14:paraId="76390BBA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-Контролировать рациональное использование расходных материалов. </w:t>
            </w:r>
          </w:p>
          <w:p w14:paraId="0583CD8B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-Использовать специализированные программные продукты. </w:t>
            </w:r>
          </w:p>
          <w:p w14:paraId="65F67E23" w14:textId="2C71016C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-Организовать систему хранения и безопасной утилизации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C8B87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-Основы управления деятельностью в области сервиса автотранспортных средств и их компонентов.</w:t>
            </w:r>
          </w:p>
          <w:p w14:paraId="1B418533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-Основные технико-экономические показатели производственной деятельности в области сервиса автотранспортных средств и их компонентов.</w:t>
            </w:r>
          </w:p>
          <w:p w14:paraId="3B9FB01F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-Технология работ по техническому обслуживанию и ремонту автотранспортных средств и их компонентов.</w:t>
            </w:r>
          </w:p>
          <w:p w14:paraId="783470BF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-Номенклатура оборудования и инструмента, используемого для проведения работ по техническому обслуживанию и ремонту автотранспортных средств и их компонентов.</w:t>
            </w:r>
          </w:p>
          <w:p w14:paraId="0ED64746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-Номенклатура и нормы расхода материалов и запасных частей для проведения работ по техническому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обслуживанию и ремонту автотранспортных средств и их компонентов.</w:t>
            </w:r>
          </w:p>
          <w:p w14:paraId="4D7913E2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</w:t>
            </w:r>
            <w:proofErr w:type="spellStart"/>
            <w:r w:rsidRPr="008426B0">
              <w:rPr>
                <w:rFonts w:ascii="Times New Roman" w:hAnsi="Times New Roman"/>
                <w:sz w:val="20"/>
              </w:rPr>
              <w:t>Химмотологическая</w:t>
            </w:r>
            <w:proofErr w:type="spellEnd"/>
            <w:r w:rsidRPr="008426B0">
              <w:rPr>
                <w:rFonts w:ascii="Times New Roman" w:hAnsi="Times New Roman"/>
                <w:sz w:val="20"/>
              </w:rPr>
              <w:t xml:space="preserve"> карта автотранспортных средств и их компонентов.</w:t>
            </w:r>
          </w:p>
          <w:p w14:paraId="38FC9B92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управления складом.</w:t>
            </w:r>
          </w:p>
          <w:p w14:paraId="4DE8FB0B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-Технические и эксплуатационные характеристики автотранспортных средств и их компонентов.</w:t>
            </w:r>
          </w:p>
          <w:p w14:paraId="7DF3A803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-Технология выполнения работ по техническому обслуживанию и ремонту автотранспортных средств и их компонентов в соответствии с требованиями организации-изготовителя.</w:t>
            </w:r>
          </w:p>
          <w:p w14:paraId="0B770769" w14:textId="07818530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-Правила утилизации запасных частей и материалов, использованных в ходе технического обслуживания и ремонта, в том числе проведения гарантийных действий с автотранспортными средствами и их компонентами.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5D29A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-Планирование работ по техническому обслуживанию и ремонту автотранспортных средств и их компонентов.</w:t>
            </w:r>
          </w:p>
          <w:p w14:paraId="0A1D61AC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-Планирование бюджета на оказание сервиса автотранспортных средств и их компонентов.</w:t>
            </w:r>
          </w:p>
          <w:p w14:paraId="2438C38D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-Определение потребности в восполнении запаса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30B2B750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-Заказ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532F4FA7" w14:textId="77777777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590FA078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-Ведение статистики и отчетности по движению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  <w:p w14:paraId="792E9AD4" w14:textId="478BFD86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-Организация хранения, утилизации, направления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</w:tr>
      <w:tr w:rsidR="009B474C" w:rsidRPr="008426B0" w14:paraId="79CCBACC" w14:textId="42B055BE" w:rsidTr="008426B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6E061" w14:textId="77777777" w:rsidR="009B474C" w:rsidRPr="008426B0" w:rsidRDefault="009B474C" w:rsidP="009B474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ПК 2.2 Осуществлять организацию и контроль деятельности персонала по выполнения работ по техническому обслуживанию и ремонту автотранспортных средств и их компонентов.</w:t>
            </w:r>
          </w:p>
          <w:p w14:paraId="318AD6B6" w14:textId="77777777" w:rsidR="009B474C" w:rsidRPr="008426B0" w:rsidRDefault="009B474C" w:rsidP="009B474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1E89D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-Организовывать деятельность персонала по техническому обслуживанию и ремонту автотранспортных средств и их компонентов.</w:t>
            </w:r>
          </w:p>
          <w:p w14:paraId="5BE59817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-Контролировать соблюдение технологических процессов по техническому обслуживанию и ремонту автотранспортных средств и их компонентов, проверять качество выполненных работ;</w:t>
            </w:r>
          </w:p>
          <w:p w14:paraId="12088805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-Анализировать результаты производственной деятельности по техническому обслуживанию и ремонту автотранспортных средств и их компонентов;</w:t>
            </w:r>
          </w:p>
          <w:p w14:paraId="6C56DD3D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-Рассчитывать основные технико-экономические показатели деятельности по техническому обслуживанию и ремонту автотранспортных средств и их компонентов.</w:t>
            </w:r>
          </w:p>
          <w:p w14:paraId="5B725A8E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-Планировать мероприятия по развитию сервиса автотранспортных услуг и их компонентов с учетом маркетинговых исследований рынка.</w:t>
            </w:r>
          </w:p>
          <w:p w14:paraId="4D08DAEB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-Контролировать наличие, исправность и соблюдение сроков поверки инструментов, оснастки и оборудования, применяемых для проведения работ по техническому обслуживанию и ремонту автотранспортных средств и их компонентов.</w:t>
            </w:r>
          </w:p>
          <w:p w14:paraId="67C34156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-Пользоваться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  <w:p w14:paraId="48AE6386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-Контролировать соблюдение персоналом техники безопасности при выполнении работ по техническому обслуживанию и ремонту автотранспортных средств и их компонентов, проводить инструктажи.</w:t>
            </w:r>
          </w:p>
          <w:p w14:paraId="652CD901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-Анализировать причины некачественного или несвоевременного выполнения работ по техническому обслуживанию и ремонту автотранспортных средств и их компонентов.</w:t>
            </w:r>
          </w:p>
          <w:p w14:paraId="048DE697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-Планировать загрузку зоны технического обслуживания и текущего ремонта и рабочее время, необходимое для проведения работ по техническому обслуживанию и ремонту автотранспортных средств и их компонентов.</w:t>
            </w:r>
          </w:p>
          <w:p w14:paraId="52D3DF8F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-Создать систему мотивации и обучения для персонала по техническому обслуживанию и ремонту автотранспортных средств и их компонентов.</w:t>
            </w:r>
          </w:p>
          <w:p w14:paraId="25344D56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-Вести учет выполненных работ по техническому обслуживанию и ремонту автотранспортных средств и их компонентов.</w:t>
            </w:r>
          </w:p>
          <w:p w14:paraId="6287B4A8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-Обосновывать мероприятия по улучшению/совершенствованию процесса технического обслуживания и ремонта автотранспортных средств и их компонентов.</w:t>
            </w:r>
          </w:p>
          <w:p w14:paraId="0B2A77C3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-Анализировать результаты внедрения/апробации новых технологий и способов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технического обслуживания и ремонта автотранспортных средств и их компонентов.</w:t>
            </w:r>
          </w:p>
          <w:p w14:paraId="77412870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-Проводить деловые совещания/собрания и деловые переговоры.</w:t>
            </w:r>
          </w:p>
          <w:p w14:paraId="19B93E29" w14:textId="77777777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-Аргументировано высказывать своё мнение по вопросам организации работ по техническому обслуживанию и ремонту автотранспортных средств и их компонентов.</w:t>
            </w:r>
          </w:p>
          <w:p w14:paraId="72926CE7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-Использовать специализированные программные продукты. </w:t>
            </w:r>
          </w:p>
          <w:p w14:paraId="7668DB17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-Осуществлять планирование рабочего времени.</w:t>
            </w:r>
          </w:p>
          <w:p w14:paraId="365BC621" w14:textId="2FAA0741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-Ставить задачи персоналу сервисного центра и контролировать их выполнение в рамках зоны своей ответственности.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4013B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-Основы управления деятельностью в области сервиса автотранспортных средств и их компонентов.</w:t>
            </w:r>
          </w:p>
          <w:p w14:paraId="7DC006A0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-Законодательные и нормативные акты, регулирующие производственно-хозяйственную деятельность по сервису автотранспортных средств и их компонентов.</w:t>
            </w:r>
          </w:p>
          <w:p w14:paraId="4ACB324B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-Положения действующей системы менеджмента качества.</w:t>
            </w:r>
          </w:p>
          <w:p w14:paraId="70553EFC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-Основные технико-экономические показатели производственной деятельности в области сервиса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автотранспортных средств и их компонентов.</w:t>
            </w:r>
          </w:p>
          <w:p w14:paraId="115E3E4A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-Основные показатели эффективности деятельности в области сервиса автотранспортных средств и их компонентов.</w:t>
            </w:r>
          </w:p>
          <w:p w14:paraId="6788505B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-Технология работ по техническому обслуживанию и ремонту автотранспортных средств и их компонентов.</w:t>
            </w:r>
          </w:p>
          <w:p w14:paraId="737FAB17" w14:textId="77777777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-Правила техники безопасности при работе с материалами, инструментом и оборудованием, применяемым для проведения работ по техническому обслуживанию и ремонту автотранспортных средств и их компонентов.</w:t>
            </w:r>
          </w:p>
          <w:p w14:paraId="03D3911D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-Нормативы времени организации-изготовителя на проведение работ по техническому обслуживанию и ремонту автотранспортных средств и их компонентов.</w:t>
            </w:r>
          </w:p>
          <w:p w14:paraId="6672AD78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-Технические и эксплуатационные характеристики автотранспортных средств и их компонентов.</w:t>
            </w:r>
          </w:p>
          <w:p w14:paraId="5875CDAD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-Методы анализа и решения проблем на производстве.</w:t>
            </w:r>
          </w:p>
          <w:p w14:paraId="3A605411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-Стандарты оказания услуг, проведения работ по техническому обслуживанию и ремонту автотранспортных средств и их компонентов.</w:t>
            </w:r>
          </w:p>
          <w:p w14:paraId="1C85F16F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-Требования организации-изготовителя автотранспортных средств к оказанию их сервиса.</w:t>
            </w:r>
          </w:p>
          <w:p w14:paraId="598C0052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-Основы межличностной и деловой коммуникации.</w:t>
            </w:r>
          </w:p>
          <w:p w14:paraId="6AF53130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-Технология выполнения работ по техническому обслуживанию и ремонту автотранспортных средств и их компонентов в соответствии с требованиями организации-изготовителя.</w:t>
            </w:r>
          </w:p>
          <w:p w14:paraId="5B6CF1C0" w14:textId="77777777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организации производства для выполнения работ по техническому обслуживанию и ремонту автотранспортных средств и их компонентов.</w:t>
            </w:r>
          </w:p>
          <w:p w14:paraId="7D834191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-Организационная и производственная структуры предприятия автомобильного транспорта.</w:t>
            </w:r>
          </w:p>
          <w:p w14:paraId="2F774A51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-Правила работы с базами данных и другими специальными программными продуктами.</w:t>
            </w:r>
          </w:p>
          <w:p w14:paraId="0E6ADBF9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-Инструменты планирования деятельности, основы бизнес-планирования.</w:t>
            </w:r>
          </w:p>
          <w:p w14:paraId="34858B11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маркетинговых исследований, методы анализа внутренней и внешней среды, стратегии и методы продвижения услуг на рынке.</w:t>
            </w:r>
          </w:p>
          <w:p w14:paraId="0234DA14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управления персоналом.</w:t>
            </w:r>
          </w:p>
          <w:p w14:paraId="409EEF02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управления временем.</w:t>
            </w:r>
          </w:p>
          <w:p w14:paraId="2C43ECFB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-Техника постановки задач и контроля их выполнения.</w:t>
            </w:r>
          </w:p>
          <w:p w14:paraId="59E65EA8" w14:textId="44E72E14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техники проведения деловых переговоров и совещаний (собраний).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BDDD9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-Организация работ по техническому обслуживанию и ремонту автотранспортных средств и их компонентов.</w:t>
            </w:r>
          </w:p>
          <w:p w14:paraId="4D1AAA11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-Контроль качества выполняемых работ по техническому обслуживанию и ремонту автотранспортных средств и их компонентов.</w:t>
            </w:r>
          </w:p>
          <w:p w14:paraId="12FB3F05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-Оценка экономической эффективности деятельности по техническому обслуживанию и ремонту автотранспортных средств и их компонентов.</w:t>
            </w:r>
          </w:p>
          <w:p w14:paraId="4BAD6B6C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-Определение основных направлений развития сервиса автотранспортных средств и их компонентов.</w:t>
            </w:r>
          </w:p>
          <w:p w14:paraId="56FEE872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-Обеспечение безопасности труда рабочих по техническому обслуживанию ремонту автотранспортных средств и их компонентов.</w:t>
            </w:r>
          </w:p>
          <w:p w14:paraId="0C2851EE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-Контроль расхода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01DBDC40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-Прием автотранспортных средств для проведения работ по техническому обслуживанию и ремонту автотранспортных средств и их компонентов.</w:t>
            </w:r>
          </w:p>
          <w:p w14:paraId="6A9D2CFC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-Распределение работ и координация действий между работниками в соответствии с уровнем их профессиональной квалификации, типом и сложностью распределяемых работ.</w:t>
            </w:r>
          </w:p>
          <w:p w14:paraId="2AD3A00F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-Сбор и предоставление актуальной информации о резервах времени, свободных постах и специалистах в ремонтной зоне сервисного центра.</w:t>
            </w:r>
          </w:p>
          <w:p w14:paraId="13B02822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14:paraId="68005B2B" w14:textId="77777777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-Разработка мероприятий по улучшению и совершенствованию процесса работ по техническому обслуживанию и ремонту автотранспортных средств и их компонентов.</w:t>
            </w:r>
          </w:p>
          <w:p w14:paraId="70B67103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color w:val="385623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-Контроль сроков и полноты выполнения действий с автотранспортными средствами и их компонентами в ходе работы с рекламациями потребителей и проведения сервисных и отзывных кампаний.</w:t>
            </w:r>
          </w:p>
          <w:p w14:paraId="01D63F55" w14:textId="221A6B9D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-Организация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</w:tr>
      <w:tr w:rsidR="009B474C" w:rsidRPr="008426B0" w14:paraId="1BE63F52" w14:textId="32EE7CFD" w:rsidTr="008426B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0E252" w14:textId="77777777" w:rsidR="009B474C" w:rsidRPr="008426B0" w:rsidRDefault="009B474C" w:rsidP="009B474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 xml:space="preserve">ПК 2.3. Осуществлять взаимодействие со смежными структурными подразделениями предприятия и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внешними организациями.</w:t>
            </w:r>
          </w:p>
          <w:p w14:paraId="78573EF9" w14:textId="77777777" w:rsidR="009B474C" w:rsidRPr="008426B0" w:rsidRDefault="009B474C" w:rsidP="009B474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3AD77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  <w:p w14:paraId="0B928946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-Контролировать соблюдение персоналом техники безопасности при выполнении работ по техническому обслуживанию и ремонту автотранспортных средств и их компонентов, проводить инструктажи.</w:t>
            </w:r>
          </w:p>
          <w:p w14:paraId="0FA8EA25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-Обосновывать мероприятия по улучшению/совершенствованию процесса технического обслуживания и ремонта автотранспортных средств и их компонентов.</w:t>
            </w:r>
          </w:p>
          <w:p w14:paraId="5E2B4B41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-Проводить деловые совещания/собрания и деловые переговоры.</w:t>
            </w:r>
          </w:p>
          <w:p w14:paraId="3DF2F732" w14:textId="77777777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-Аргументировано высказывать своё мнение по вопросам организации работ по техническому обслуживанию и ремонту автотранспортных средств и их компонентов.</w:t>
            </w:r>
          </w:p>
          <w:p w14:paraId="4617D8D5" w14:textId="2D02194C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-Осуществлять грамотную деловую письменную и устную коммуникацию с потребителями, специалистами сервисного центра и представителями организаций-изготовителей автотранспортных средств и их компонентов.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AB5FD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-Методы анализа и решения проблем на производстве</w:t>
            </w:r>
          </w:p>
          <w:p w14:paraId="2A448DF8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-Основы законодательства в области защиты прав потребителей и оказания услуг по техническому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обслуживанию и ремонту автотранспортных средств и их компонентов.</w:t>
            </w:r>
          </w:p>
          <w:p w14:paraId="23071B84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межличностной и деловой коммуникации.</w:t>
            </w:r>
          </w:p>
          <w:p w14:paraId="62B7682C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-Организационная и производственная структуры предприятия автомобильного транспорта.</w:t>
            </w:r>
          </w:p>
          <w:p w14:paraId="31245C4B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-Правила оформления и подачи сопроводительной документации о выполненных гарантийных работах представителю организации-изготовителя автотранспортных средств и их компонентов.</w:t>
            </w:r>
          </w:p>
          <w:p w14:paraId="1015AF73" w14:textId="5AF569D5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техники проведения деловых переговоров и совещаний (собраний).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B74CD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-Обеспечение безопасности труда рабочих по техническому обслуживанию ремонту автотранспортных средств и их компонентов.</w:t>
            </w:r>
          </w:p>
          <w:p w14:paraId="3DECAB26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-Заказ материалов, оборудования и инструмента для проведения работ по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техническому обслуживанию и ремонту автотранспортных средств и их компонентов.</w:t>
            </w:r>
          </w:p>
          <w:p w14:paraId="3B6EA001" w14:textId="77777777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1DFD1FFB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-Прием автотранспортных средств для проведения работ по техническому обслуживанию и ремонту автотранспортных средств и их компонентов.</w:t>
            </w:r>
          </w:p>
          <w:p w14:paraId="12C09CF4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14:paraId="0251FC09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-Осуществление организационного и информационного взаимодействия с сотрудниками смежных структурных подразделений организации в процессе оказания потребителям услуг по техническому обслуживанию и ремонту автотранспортных средств и их компонентов.</w:t>
            </w:r>
          </w:p>
          <w:p w14:paraId="1E3E8C03" w14:textId="77777777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-Осуществление организационного и информационного взаимодействия с сотрудниками внешних организаций, участвующих в процессе оказания услуг по техническому обслуживанию и ремонту автотранспортных средств и их компонентов.</w:t>
            </w:r>
          </w:p>
          <w:p w14:paraId="608DFF0B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-Информирование специалистов сервисного центра и потребителей автотранспортных средств и их компонентов о необходимости проведения сервисных и отзывных кампаний.</w:t>
            </w:r>
          </w:p>
          <w:p w14:paraId="427E436E" w14:textId="4491542C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color w:val="385623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-Коммуникация с представителями производителей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8426B0">
              <w:rPr>
                <w:rFonts w:ascii="Times New Roman" w:hAnsi="Times New Roman"/>
                <w:sz w:val="20"/>
              </w:rPr>
              <w:t>автотранспортных средств и их компонентов по вопросам, связанным с гарантийным обслуживанием и ремонтом.</w:t>
            </w:r>
          </w:p>
          <w:p w14:paraId="023DB8FA" w14:textId="00EDA529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-Организация хранения, утилизации, направления представителям производителей автотранспортных средств и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</w:tr>
      <w:tr w:rsidR="0021565B" w:rsidRPr="008426B0" w14:paraId="32FFAC1B" w14:textId="6D823D40" w:rsidTr="008426B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42B09" w14:textId="77777777" w:rsidR="0021565B" w:rsidRPr="008426B0" w:rsidRDefault="0021565B" w:rsidP="0021565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ПК 3.1 Осуществлять взаимодействие с потребителями в процессе оказания услуг по техническому обслуживанию и ремонту автотранспортных средств и их компонентов.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6C810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-Планировать процесс взаимодействия с потребителями на всех этапах оказания услуги по техническому обслуживанию и ремонту автотранспортных средств и их компонентов.</w:t>
            </w:r>
          </w:p>
          <w:p w14:paraId="5815E002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-Использовать клиентскую базу организации для планирования и организации работы с потребителями.</w:t>
            </w:r>
          </w:p>
          <w:p w14:paraId="5A3F9088" w14:textId="777FD879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-Формировать положительное впечатление о специалисте, организации, бренде и продуктах</w:t>
            </w:r>
            <w:r w:rsidR="00AF7738">
              <w:rPr>
                <w:rFonts w:ascii="Times New Roman" w:hAnsi="Times New Roman"/>
                <w:sz w:val="20"/>
              </w:rPr>
              <w:t>,</w:t>
            </w:r>
            <w:r w:rsidRPr="008426B0">
              <w:rPr>
                <w:rFonts w:ascii="Times New Roman" w:hAnsi="Times New Roman"/>
                <w:sz w:val="20"/>
              </w:rPr>
              <w:t xml:space="preserve"> и услугах (создание репутации).</w:t>
            </w:r>
          </w:p>
          <w:p w14:paraId="53988925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-Проводить потребителям презентацию товаров и услуг организации с применением формулы «Характеристика – Польза – Выгода», исходя из выявленных потребностей потребителей.</w:t>
            </w:r>
          </w:p>
          <w:p w14:paraId="1DD2452F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-Обеспечивать безопасность потребителей в процессе оказания услуги по техническому обслуживанию и ремонту автотранспортных средств и их компонентов в случае необходимости нахождения потребителей в зоне проведения работ. </w:t>
            </w:r>
          </w:p>
          <w:p w14:paraId="26B4CF67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-Проводить прием – выдачу потребителям автотранспортных средств согласно стандартам оказания услуги, определенных заводом-изготовителем.</w:t>
            </w:r>
          </w:p>
          <w:p w14:paraId="01856628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-Уточнять у потребителей информацию, характеризующую техническое состояние автотранспортных средств. Проводить опрос потребителей перед обслуживанием (ремонтом) в целях уточнения условий эксплуатации и причин возникновения неисправностей.</w:t>
            </w:r>
          </w:p>
          <w:p w14:paraId="75ACC7CC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-Применять техники ведения деловых переговоров.</w:t>
            </w:r>
          </w:p>
          <w:p w14:paraId="0079D0F4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-Разрешать конфликтные ситуации.</w:t>
            </w:r>
          </w:p>
          <w:p w14:paraId="5C51D89C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-Применять техники по закрытию сделки и расширению заказ-наряда. </w:t>
            </w:r>
          </w:p>
          <w:p w14:paraId="4AEFCCD0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-Обеспечивать конфиденциальность полученной информации.</w:t>
            </w:r>
          </w:p>
          <w:p w14:paraId="6C911B54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-Организовывать взаимодействие потребителя со смежными структурами организации. </w:t>
            </w:r>
          </w:p>
          <w:p w14:paraId="15D26891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-Пользоваться технической документацией завода-изготовителя транспортных средств.</w:t>
            </w:r>
          </w:p>
          <w:p w14:paraId="2803C094" w14:textId="440250AD" w:rsidR="0021565B" w:rsidRPr="008426B0" w:rsidRDefault="0021565B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-Осуществлять подбор запасных частей, деталей разового монтажа, а также расходных материалов и технических жидкостей, необходимых для выполнения работ по техническому обслуживанию и ремонту автотранспортных средств и их компонентов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392E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-Техника продаж товара (услуги).</w:t>
            </w:r>
          </w:p>
          <w:p w14:paraId="71B38B13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сервисной деятельности.</w:t>
            </w:r>
          </w:p>
          <w:p w14:paraId="0FEB514A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организации процесса обслуживания потребителей.</w:t>
            </w:r>
          </w:p>
          <w:p w14:paraId="519A4140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межличностных отношения.</w:t>
            </w:r>
          </w:p>
          <w:p w14:paraId="25C60506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-Этику делового общения.</w:t>
            </w:r>
          </w:p>
          <w:p w14:paraId="38BB89AD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-Правила и инструменты эффективной коммуникации.</w:t>
            </w:r>
          </w:p>
          <w:p w14:paraId="0D9D8B2A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-Методика выявления потребностей человека (потребителя).</w:t>
            </w:r>
          </w:p>
          <w:p w14:paraId="6FF09183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-Стандарты и процессы организации в области оказания услуг по техническому обслуживанию и ремонту автотранспортных средств и их компонентов.</w:t>
            </w:r>
          </w:p>
          <w:p w14:paraId="7B0B44D3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-Устройство, особенности конструкции и эксплуатации автотранспортных средств и их компонентов.</w:t>
            </w:r>
          </w:p>
          <w:p w14:paraId="7A5C44C4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-Маркировка и применяемость моторных, трансмиссионных масел и специальных технических жидкостей.</w:t>
            </w:r>
          </w:p>
          <w:p w14:paraId="40C7059E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-Перечень сопутствующих товаров и услуг.</w:t>
            </w:r>
          </w:p>
          <w:p w14:paraId="2E2F6653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-Методы планирования.</w:t>
            </w:r>
          </w:p>
          <w:p w14:paraId="6B755584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выполнения базовых операций по техническому обслуживанию и ремонту автотранспортных средств и их компонентов.</w:t>
            </w:r>
          </w:p>
          <w:p w14:paraId="0F5EA137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делопроизводства.</w:t>
            </w:r>
          </w:p>
          <w:p w14:paraId="3C5B82FD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-Современные информационные технологии.</w:t>
            </w:r>
          </w:p>
          <w:p w14:paraId="1DBCECBE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-Инструкция по охране труда.</w:t>
            </w:r>
          </w:p>
          <w:p w14:paraId="4D4C0B7C" w14:textId="73D2FDC7" w:rsidR="0021565B" w:rsidRPr="008426B0" w:rsidRDefault="0021565B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-Гарантийная политика завода-изготовителя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3D4CB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-Определение потребностей потребителей в продукции, сопутствующих товарах (услугах), реализуемых организацией.</w:t>
            </w:r>
          </w:p>
          <w:p w14:paraId="7F97624F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-Сопровождение потребителя на всех этапах оказания услуги по техническому обслуживанию и ремонту автотранспортных средств и их компонентов.</w:t>
            </w:r>
          </w:p>
          <w:p w14:paraId="6DA3667C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-Оформление документов, сопровождающих процесс оказания услуги по техническому обслуживанию и ремонту автотранспортных средств и их компонентов.</w:t>
            </w:r>
          </w:p>
          <w:p w14:paraId="309F9191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-Обеспечение выполнения договорных обязательств.</w:t>
            </w:r>
          </w:p>
          <w:p w14:paraId="74A03E84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-Проведение итогового контроля состояния автотранспортного средства по итогам выполненных работ по техническому обслуживанию и ремонту автотранспортных средств и их компонентов. </w:t>
            </w:r>
          </w:p>
          <w:p w14:paraId="428B3BCC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-Консультирование потребителей по вопросам безопасной эксплуатации автотранспортных средств и их компонентов в соответствии с рекомендациями завода-изготовителя.</w:t>
            </w:r>
          </w:p>
          <w:p w14:paraId="7281E609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-Взаимодействие с работниками организации, выполняющими работы по техническому обслуживанию и ремонту автотранспортных средств и их компонентов, в процессе оказания услуги.</w:t>
            </w:r>
          </w:p>
          <w:p w14:paraId="7C62DACE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-Контроль степени удовлетворенности потребителей качеством обслуживания.</w:t>
            </w:r>
          </w:p>
          <w:p w14:paraId="3874C16D" w14:textId="777114A2" w:rsidR="0021565B" w:rsidRPr="008426B0" w:rsidRDefault="0021565B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-Разработка предложений / рекомендаций для повышения качества обслуживания потребителей</w:t>
            </w:r>
          </w:p>
        </w:tc>
      </w:tr>
      <w:tr w:rsidR="00350953" w:rsidRPr="008426B0" w14:paraId="2F2EB4B2" w14:textId="773E2CD5" w:rsidTr="008426B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996F1" w14:textId="77777777" w:rsidR="00350953" w:rsidRPr="008426B0" w:rsidRDefault="00350953" w:rsidP="0035095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ПК 3.2. Осуществлять консультирование потребителей по вопросам эксплуатации автотранспортных средств и предварительной записи на сервисное обслуживание и ремонт.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6998F" w14:textId="77777777" w:rsidR="00350953" w:rsidRPr="008426B0" w:rsidRDefault="00350953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-Использовать специальное программные продукты и информационные ресурсы организации в процессе оказания услуг по техническому обслуживанию и ремонту автотранспортных средств и их компонентов.</w:t>
            </w:r>
          </w:p>
          <w:p w14:paraId="4CCDD705" w14:textId="77777777" w:rsidR="00350953" w:rsidRPr="008426B0" w:rsidRDefault="00350953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-Обрабатывать входящие, исходящие телефонные звонки и запросы потребителей.</w:t>
            </w:r>
          </w:p>
          <w:p w14:paraId="0FBEAD04" w14:textId="77777777" w:rsidR="00350953" w:rsidRPr="008426B0" w:rsidRDefault="00350953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-Пользоваться персональным компьютером и офисной техникой.</w:t>
            </w:r>
          </w:p>
          <w:p w14:paraId="21002FE6" w14:textId="77777777" w:rsidR="00350953" w:rsidRPr="008426B0" w:rsidRDefault="00350953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-Корректно вести и актуализировать базу данных потребителей-клиентов организации.</w:t>
            </w:r>
          </w:p>
          <w:p w14:paraId="1F3A3BEF" w14:textId="77777777" w:rsidR="00350953" w:rsidRPr="008426B0" w:rsidRDefault="00350953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-Осуществлять письменную и устную коммуникацию с потребителями в соответствии со стандартами деловой коммуникации. </w:t>
            </w:r>
          </w:p>
          <w:p w14:paraId="181A0E34" w14:textId="77777777" w:rsidR="00350953" w:rsidRPr="008426B0" w:rsidRDefault="00350953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-Находить и использовать открытые источники информации для расширения клиентской базы организации. </w:t>
            </w:r>
          </w:p>
          <w:p w14:paraId="3A9F9438" w14:textId="77777777" w:rsidR="00350953" w:rsidRPr="008426B0" w:rsidRDefault="00350953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-На доступном языке проводить консультацию потребителей по вопросам безопасной эксплуатации автотранспортных средств и их компонентов.</w:t>
            </w:r>
          </w:p>
          <w:p w14:paraId="1705EC15" w14:textId="77777777" w:rsidR="00350953" w:rsidRPr="008426B0" w:rsidRDefault="00350953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-Выявлять потребности потребителей в услугах по техническому обслуживанию и ремонту автотранспортных средств и их компонентов и уметь презентовать оказываемые организацией услуги с точки зрения пользы и выгоды для потребителя.</w:t>
            </w:r>
          </w:p>
          <w:p w14:paraId="593E9CE5" w14:textId="77777777" w:rsidR="00350953" w:rsidRPr="008426B0" w:rsidRDefault="00350953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-Работать с рекламациями потребителей.</w:t>
            </w:r>
          </w:p>
          <w:p w14:paraId="7D4084AC" w14:textId="5215F108" w:rsidR="00350953" w:rsidRPr="008426B0" w:rsidRDefault="00350953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-Осуществлять телефонную и очную коммуникацию с потребителем в конфликтной ситуации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8D9B6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-Законодательство Российской Федерации в области работы с конфиденциальной информацией и защиты персональных данных.</w:t>
            </w:r>
          </w:p>
          <w:p w14:paraId="7984DA21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-Законодательство Российской Федерации в области защиты прав потребителей и Правила оказания услуг по техническому обслуживанию и ремонту автотранспортных средств.</w:t>
            </w:r>
          </w:p>
          <w:p w14:paraId="78B11AF9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-Классификация потребностей человека.</w:t>
            </w:r>
          </w:p>
          <w:p w14:paraId="3D64AD61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организации процесса обслуживания потребителей.</w:t>
            </w:r>
          </w:p>
          <w:p w14:paraId="5A5C43DE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-Специальные программные продукты, применяемые для работы с базой потребителей (клиентов) организации и обеспечения процесса оказания услуг по техническому обслуживанию и ремонту автотранспортных средств и их компонентов.</w:t>
            </w:r>
          </w:p>
          <w:p w14:paraId="20A48F7D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-Каналы и источники поиска и привлечения потребителей.</w:t>
            </w:r>
          </w:p>
          <w:p w14:paraId="64218134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-Сегментация рынка и типология потребителей (клиентов).</w:t>
            </w:r>
          </w:p>
          <w:p w14:paraId="74669D13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-Базовые принципы ведения клиенткой базы.</w:t>
            </w:r>
          </w:p>
          <w:p w14:paraId="1FA4E567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этикета и деловой коммуникации.</w:t>
            </w:r>
          </w:p>
          <w:p w14:paraId="140171DE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-Базовое устройство автомобиля.</w:t>
            </w:r>
          </w:p>
          <w:p w14:paraId="167A1623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-Правила допуска автотранспортных средств к эксплуатации.</w:t>
            </w:r>
          </w:p>
          <w:p w14:paraId="64AFF0F0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-Типы, классификация, маркировка и применяемость масел и технических жидкостей, применяемых при эксплуатации автотранспортных средств и их компонентов.  </w:t>
            </w:r>
          </w:p>
          <w:p w14:paraId="56931DC3" w14:textId="4CBB182E" w:rsidR="00350953" w:rsidRPr="008426B0" w:rsidRDefault="00350953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-Базовые принципы управления временем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C9174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-Сбор, обработка и актуализация информации о потребителях и их потребностях в области технического обслуживания и ремонта автотранспортных средств и их компонентов.</w:t>
            </w:r>
          </w:p>
          <w:p w14:paraId="7EC4FCD5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-Осуществление предварительной записи потребителей на сервисное обслуживание или ремонт автотранспортных средств и компонентов.</w:t>
            </w:r>
          </w:p>
          <w:p w14:paraId="66247495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-Консультирование потребителей по вопросам безопасной эксплуатации автотранспортных средств и их компонентов в соответствии с рекомендациями завода-изготовителя.</w:t>
            </w:r>
          </w:p>
          <w:p w14:paraId="274AEC9A" w14:textId="1F99660D" w:rsidR="00350953" w:rsidRPr="008426B0" w:rsidRDefault="00350953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-Телефонное информирование потребителей о проводимых организацией сервисных компаниях и специальных акциях</w:t>
            </w:r>
          </w:p>
        </w:tc>
      </w:tr>
      <w:tr w:rsidR="00350953" w:rsidRPr="008426B0" w14:paraId="3098342F" w14:textId="0B91F758" w:rsidTr="008426B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5F679" w14:textId="77777777" w:rsidR="00350953" w:rsidRPr="008426B0" w:rsidRDefault="00350953" w:rsidP="0035095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ПК 3.3. Осуществлять прием и обработку рекламаций от потребителей.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DDB6F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-Проводить визуальный и инструментальный осмотр автотранспортных средств и их компонентов.</w:t>
            </w:r>
          </w:p>
          <w:p w14:paraId="7B77F6C8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-Осуществлять взаимодействие с потребителями в процессе обработки рекламаций. </w:t>
            </w:r>
          </w:p>
          <w:p w14:paraId="44433F1B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-Определять возможность удовлетворения требований потребителей на основании анализа условий предоставления гарантии на товары (оказываемые услуги) и факторов эксплуатации автотранспортных средств и их компонентов.</w:t>
            </w:r>
          </w:p>
          <w:p w14:paraId="62D8D0BD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-Изучать документацию, выявлять и идентифицировать отклонения в оформлении гарантийных документов.</w:t>
            </w:r>
          </w:p>
          <w:p w14:paraId="32CCCC03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-Пользоваться справочными материалами и технической документацией по техническому обслуживанию и ремонту автотранспортных средств и их компонентов.</w:t>
            </w:r>
          </w:p>
          <w:p w14:paraId="75BB5166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-Подбирать и применять контрольно-измерительный, механический, автоматизированный инструмент и оборудование, соответствующие технологическому процессу выполняемых работ.</w:t>
            </w:r>
          </w:p>
          <w:p w14:paraId="2E2EACBE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-Проверять исправность и работоспособность механизмов, агрегатов и систем автотранспортного средства.</w:t>
            </w:r>
          </w:p>
          <w:p w14:paraId="57FD6F00" w14:textId="4FA5C412" w:rsidR="00350953" w:rsidRPr="008426B0" w:rsidRDefault="00350953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-Применять стандартное и специализированное программное обеспечение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2CAD8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-Гарантийная политика организаций-изготовителей автотранспортных средств и их компонентов.</w:t>
            </w:r>
          </w:p>
          <w:p w14:paraId="314CAFAA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-Законодательство РФ в сфере защиты прав потребителей и оказания услуг по техническому обслуживанию и ремонту автотранспортных средств и их компонентов.</w:t>
            </w:r>
          </w:p>
          <w:p w14:paraId="65FBD583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-Работа с рекламациями. </w:t>
            </w:r>
          </w:p>
          <w:p w14:paraId="093AEABE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-Устройство и особенности конструкции узлов, агрегатов, механических и мехатронных систем автотранспортных средств и их компонентов.</w:t>
            </w:r>
          </w:p>
          <w:p w14:paraId="344C40EF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-Технология выполнения работ по диагностике, техническому обслуживанию и ремонту автотранспортных средств и их компонентов.</w:t>
            </w:r>
          </w:p>
          <w:p w14:paraId="6C63D65B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-Применяемость масел, технических жидкостей, технических газов и смазок в ходе проведения работ по диагностике, техническому обслуживанию и ремонту автотранспортных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средств и их компонентов.</w:t>
            </w:r>
          </w:p>
          <w:p w14:paraId="4D23507A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-Особенности подбора и использования диагностического оборудования, измерительного и специального инструмента, применяемого в ходе проведения работ по диагностике, техническому обслуживанию и ремонту автотранспортных средств и их компонентов.</w:t>
            </w:r>
          </w:p>
          <w:p w14:paraId="5ED3360E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-Назначение и правила работы с бумажными и электронными версиями технической документации организации-изготовителя автотранспортного средства.</w:t>
            </w:r>
          </w:p>
          <w:p w14:paraId="67CD99D7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-Правила техники безопасности и охраны труда в ходе осуществления работ по диагностике, техническому обслуживанию и ремонту автотранспортных средств и их компонентов.</w:t>
            </w:r>
          </w:p>
          <w:p w14:paraId="224AEC86" w14:textId="5593B661" w:rsidR="00350953" w:rsidRPr="008426B0" w:rsidRDefault="00350953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-Технические и эксплуатационные характеристики автотранспортных средств и их компонентов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AC1A8" w14:textId="77777777" w:rsidR="00350953" w:rsidRPr="008426B0" w:rsidRDefault="00350953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-Осмотр автотранспортных средств и взаимодействие с потребителями на предмет определения соблюдения/нарушения потребителями правил эксплуатации автотранспортных средств и их компонентов.</w:t>
            </w:r>
          </w:p>
          <w:p w14:paraId="17042539" w14:textId="77777777" w:rsidR="00350953" w:rsidRPr="008426B0" w:rsidRDefault="00350953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-Проверка документации на автотранспортные средства или их компоненты на соответствие условиям гарантии на товары или выполненные работы.</w:t>
            </w:r>
          </w:p>
          <w:p w14:paraId="1514B15C" w14:textId="77777777" w:rsidR="00350953" w:rsidRPr="008426B0" w:rsidRDefault="00350953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-Осуществление контроля за полнотой и качеством выполнения контрольно-диагностических операций, проводимых с автотранспортными средствами и его компонентами в рамках обработки рекламаций от потребителей.</w:t>
            </w:r>
          </w:p>
          <w:p w14:paraId="79CAB00D" w14:textId="55E4CBFF" w:rsidR="00350953" w:rsidRPr="008426B0" w:rsidRDefault="00350953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-Формализация и согласование предварительного решения по обоснованности рекламации потребителей с представителями организаций-изготовителей автотранспортных средств и их компонентов</w:t>
            </w:r>
          </w:p>
        </w:tc>
      </w:tr>
    </w:tbl>
    <w:p w14:paraId="222DD77F" w14:textId="77777777" w:rsidR="008426B0" w:rsidRPr="008426B0" w:rsidRDefault="008426B0" w:rsidP="008426B0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019AB9" w14:textId="0956DBC3" w:rsidR="00A033CA" w:rsidRDefault="00A033CA" w:rsidP="003C7B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4396C2E" w14:textId="09F7FE3A" w:rsidR="00476C29" w:rsidRDefault="00476C29" w:rsidP="003C7B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9E09E90" w14:textId="092FA33A" w:rsidR="00476C29" w:rsidRDefault="00476C29" w:rsidP="003C7B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395A24B" w14:textId="1E7FCFE5" w:rsidR="00476C29" w:rsidRDefault="00476C29" w:rsidP="003C7B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85743F5" w14:textId="36D6D796" w:rsidR="00476C29" w:rsidRDefault="00476C29" w:rsidP="003C7B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B195734" w14:textId="46334B32" w:rsidR="00476C29" w:rsidRDefault="00476C29" w:rsidP="003C7B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8D886D2" w14:textId="65B8EEF8" w:rsidR="00476C29" w:rsidRDefault="00476C29" w:rsidP="003C7B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2B48148" w14:textId="61D04AD2" w:rsidR="00476C29" w:rsidRDefault="00476C29" w:rsidP="003C7B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ED345D1" w14:textId="5A2A2024" w:rsidR="00476C29" w:rsidRDefault="00476C29" w:rsidP="003C7B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D1FEE48" w14:textId="6D04F487" w:rsidR="00476C29" w:rsidRDefault="00476C29" w:rsidP="003C7B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225DDF8" w14:textId="31C167E8" w:rsidR="00476C29" w:rsidRDefault="00476C29" w:rsidP="003C7B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3BC1003" w14:textId="40BF3009" w:rsidR="00476C29" w:rsidRDefault="00476C29" w:rsidP="003C7B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1A2A729" w14:textId="57F373DC" w:rsidR="00476C29" w:rsidRDefault="00476C29" w:rsidP="003C7B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1B09FF5" w14:textId="77777777" w:rsidR="00476C29" w:rsidRPr="003C7B64" w:rsidRDefault="00476C29" w:rsidP="003C7B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F438FB1" w14:textId="5B998EEF" w:rsidR="004B5312" w:rsidRDefault="00A96CF6" w:rsidP="003C7B64">
      <w:pPr>
        <w:widowControl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3C7B64">
        <w:rPr>
          <w:rFonts w:ascii="Times New Roman" w:hAnsi="Times New Roman"/>
          <w:b/>
          <w:sz w:val="24"/>
          <w:szCs w:val="24"/>
        </w:rPr>
        <w:lastRenderedPageBreak/>
        <w:t xml:space="preserve">2. СТРУКТУРА И СОДЕРЖАНИЕ УЧЕБНОЙ ДИСЦИПЛИНЫ </w:t>
      </w:r>
    </w:p>
    <w:p w14:paraId="2D0D5DF6" w14:textId="77777777" w:rsidR="00A033CA" w:rsidRPr="003C7B64" w:rsidRDefault="00A033CA" w:rsidP="003C7B64">
      <w:pPr>
        <w:widowControl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0DEC75C3" w14:textId="77777777" w:rsidR="004B5312" w:rsidRPr="003C7B64" w:rsidRDefault="00A96CF6" w:rsidP="003C7B6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C7B6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436E6214" w14:textId="77777777" w:rsidR="004B5312" w:rsidRPr="003C7B64" w:rsidRDefault="004B5312" w:rsidP="003C7B6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0"/>
        <w:gridCol w:w="1948"/>
      </w:tblGrid>
      <w:tr w:rsidR="004B5312" w:rsidRPr="003C7B64" w14:paraId="63C8A7D7" w14:textId="77777777" w:rsidTr="00A033CA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B5617E" w14:textId="77777777" w:rsidR="004B5312" w:rsidRPr="003C7B64" w:rsidRDefault="00A96CF6" w:rsidP="003C7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7B6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6A22DF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B64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4B5312" w:rsidRPr="003C7B64" w14:paraId="36A63E31" w14:textId="77777777" w:rsidTr="00A033CA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DBD35A" w14:textId="77777777" w:rsidR="004B5312" w:rsidRPr="003C7B64" w:rsidRDefault="00A96CF6" w:rsidP="003C7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7B64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47DAEB" w14:textId="61E82894" w:rsidR="004B5312" w:rsidRPr="003C7B64" w:rsidRDefault="00A033CA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4B5312" w:rsidRPr="003C7B64" w14:paraId="5C77BE11" w14:textId="77777777" w:rsidTr="00A033CA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ACA8F5" w14:textId="77777777" w:rsidR="004B5312" w:rsidRPr="003C7B64" w:rsidRDefault="00A96CF6" w:rsidP="003C7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7B64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DA7999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4B5312" w:rsidRPr="003C7B64" w14:paraId="00945345" w14:textId="77777777" w:rsidTr="00A033CA">
        <w:trPr>
          <w:trHeight w:val="336"/>
        </w:trPr>
        <w:tc>
          <w:tcPr>
            <w:tcW w:w="98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C38A0F" w14:textId="77777777" w:rsidR="004B5312" w:rsidRPr="003C7B64" w:rsidRDefault="00A96CF6" w:rsidP="003C7B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4B5312" w:rsidRPr="003C7B64" w14:paraId="0B0CEA4A" w14:textId="77777777" w:rsidTr="00A033CA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4B2E3F" w14:textId="77777777" w:rsidR="004B5312" w:rsidRPr="003C7B64" w:rsidRDefault="00A96CF6" w:rsidP="003C7B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39F8DC" w14:textId="48A288DE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2</w:t>
            </w:r>
            <w:r w:rsidR="00A033C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B5312" w:rsidRPr="003C7B64" w14:paraId="0ADD55D5" w14:textId="77777777" w:rsidTr="00A033CA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84CE9C" w14:textId="77777777" w:rsidR="004B5312" w:rsidRPr="003C7B64" w:rsidRDefault="00A96CF6" w:rsidP="003C7B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3C7B6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F6F337" w14:textId="6799C556" w:rsidR="004B5312" w:rsidRPr="003C7B64" w:rsidRDefault="00A033CA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4B5312" w:rsidRPr="003C7B64" w14:paraId="71E48D5E" w14:textId="77777777" w:rsidTr="00A033CA">
        <w:trPr>
          <w:trHeight w:val="267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327F7A" w14:textId="11346C81" w:rsidR="004B5312" w:rsidRPr="003C7B64" w:rsidRDefault="00A96CF6" w:rsidP="003C7B6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C7B64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5166E0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B5312" w:rsidRPr="003C7B64" w14:paraId="01DEB818" w14:textId="77777777" w:rsidTr="00A033CA">
        <w:trPr>
          <w:trHeight w:val="331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1041DD" w14:textId="3909625A" w:rsidR="004B5312" w:rsidRPr="003C7B64" w:rsidRDefault="00A96CF6" w:rsidP="003C7B6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C7B64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="00A033CA">
              <w:rPr>
                <w:rFonts w:ascii="Times New Roman" w:hAnsi="Times New Roman"/>
                <w:b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BB98B8" w14:textId="03E24BFA" w:rsidR="004B5312" w:rsidRPr="003C7B64" w:rsidRDefault="00A033CA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58491DC0" w14:textId="77777777" w:rsidR="004B5312" w:rsidRPr="003C7B64" w:rsidRDefault="004B5312" w:rsidP="003C7B64">
      <w:pPr>
        <w:spacing w:after="0" w:line="240" w:lineRule="auto"/>
        <w:rPr>
          <w:rFonts w:ascii="Times New Roman" w:hAnsi="Times New Roman"/>
          <w:sz w:val="24"/>
          <w:szCs w:val="24"/>
        </w:rPr>
        <w:sectPr w:rsidR="004B5312" w:rsidRPr="003C7B64" w:rsidSect="003C7B64">
          <w:footerReference w:type="even" r:id="rId8"/>
          <w:footerReference w:type="default" r:id="rId9"/>
          <w:pgSz w:w="11906" w:h="16838"/>
          <w:pgMar w:top="1134" w:right="567" w:bottom="1134" w:left="1134" w:header="709" w:footer="283" w:gutter="0"/>
          <w:cols w:space="720"/>
          <w:titlePg/>
        </w:sectPr>
      </w:pPr>
    </w:p>
    <w:p w14:paraId="08072EF7" w14:textId="77777777" w:rsidR="004B5312" w:rsidRPr="003C7B64" w:rsidRDefault="00A96CF6" w:rsidP="003C7B64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C7B64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</w:p>
    <w:p w14:paraId="16A1668A" w14:textId="77777777" w:rsidR="004B5312" w:rsidRPr="003C7B64" w:rsidRDefault="004B5312" w:rsidP="003C7B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149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3"/>
        <w:gridCol w:w="8791"/>
        <w:gridCol w:w="1750"/>
        <w:gridCol w:w="2038"/>
      </w:tblGrid>
      <w:tr w:rsidR="00DE3FF2" w:rsidRPr="0012340E" w14:paraId="32CBDE38" w14:textId="77777777" w:rsidTr="00182AFD">
        <w:trPr>
          <w:trHeight w:val="20"/>
        </w:trPr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5DDC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58ACD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AB80E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Объем, </w:t>
            </w:r>
            <w:proofErr w:type="spellStart"/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ак</w:t>
            </w:r>
            <w:proofErr w:type="spellEnd"/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. ч / </w:t>
            </w: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br/>
              <w:t xml:space="preserve">в т. ч. в форме практической подготовки, </w:t>
            </w:r>
            <w:proofErr w:type="spellStart"/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ак</w:t>
            </w:r>
            <w:proofErr w:type="spellEnd"/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 ч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3EC44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DE3FF2" w:rsidRPr="0012340E" w14:paraId="2C26457E" w14:textId="77777777" w:rsidTr="00182AFD">
        <w:trPr>
          <w:trHeight w:val="371"/>
        </w:trPr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8EB60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A455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1E48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7BFB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DE3FF2" w:rsidRPr="0012340E" w14:paraId="38671A93" w14:textId="77777777" w:rsidTr="00182AFD">
        <w:trPr>
          <w:trHeight w:val="371"/>
        </w:trPr>
        <w:tc>
          <w:tcPr>
            <w:tcW w:w="3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CF89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1. Безопасность жизнедеятельности в чрезвычайных ситуациях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8FAB" w14:textId="41C74616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20/1</w:t>
            </w:r>
            <w:r w:rsidR="002D320E" w:rsidRPr="0012340E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3EE2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DE3FF2" w:rsidRPr="0012340E" w14:paraId="74D79F21" w14:textId="77777777" w:rsidTr="00182AFD">
        <w:trPr>
          <w:trHeight w:val="20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5543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1.1.</w:t>
            </w:r>
          </w:p>
          <w:p w14:paraId="719ADFB3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14:paraId="5D84D99A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Чрезвычайные ситуации мирного времени и защита от них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C149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ED47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71CA" w14:textId="77777777" w:rsidR="00DE3FF2" w:rsidRPr="0012340E" w:rsidRDefault="00DE3FF2" w:rsidP="00647B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3EA124BB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14:paraId="470AE550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14:paraId="080BFD91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14:paraId="4F0B4C70" w14:textId="1AFB4F4B" w:rsidR="00DE3FF2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14:paraId="361DA393" w14:textId="2AEDA2F5" w:rsidR="00647BA1" w:rsidRPr="0012340E" w:rsidRDefault="00647BA1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1.1, 1,2, 1.3, 1.4, 2.1, 2.2., 2.3, 3.1, 3.2, 3.3 </w:t>
            </w:r>
          </w:p>
          <w:p w14:paraId="7F803754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4B0FC39E" w14:textId="77777777" w:rsidTr="00182AFD">
        <w:trPr>
          <w:trHeight w:val="1205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09A85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9897" w14:textId="77777777" w:rsidR="00DE3FF2" w:rsidRPr="0012340E" w:rsidRDefault="00DE3FF2" w:rsidP="008426B0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Цели и задачи изучения дисциплины. Понятие и общая классификация чрезвычайных ситуаций. Чрезвычайные ситуации природного и техногенного характера. Чрезвычайные ситуации социального происхождения. Терроризм и меры по его предупреждению. Основы пожаробезопасности и электробезопасности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E9C23" w14:textId="786CD116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8EF44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070774CE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5BEA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FFD7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C128" w14:textId="5198C81E" w:rsidR="00DE3FF2" w:rsidRPr="0012340E" w:rsidRDefault="0051278B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804A8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17BB4E2F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B929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27D3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Практическое занятие № 1. Правила поведения в чрезвычайных ситуациях природного и техногенного характера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F87987" w14:textId="7CE85614" w:rsidR="00DE3FF2" w:rsidRPr="0012340E" w:rsidRDefault="00616108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32DD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65EF70DB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2B55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0F93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Практическое занятие № 2. Правила безопасного поведения при угрозе террористического акта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C8758" w14:textId="06CF5F5C" w:rsidR="00DE3FF2" w:rsidRPr="0012340E" w:rsidRDefault="00394EBA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0812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632D3E9A" w14:textId="77777777" w:rsidTr="00182AFD">
        <w:trPr>
          <w:trHeight w:val="20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64FD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1.2. </w:t>
            </w:r>
          </w:p>
          <w:p w14:paraId="2234192D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14:paraId="43B68FF7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Способы защиты населения от оружия массового поражения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CE8C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9A635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1A9D" w14:textId="77777777" w:rsidR="00DE3FF2" w:rsidRPr="0012340E" w:rsidRDefault="00DE3FF2" w:rsidP="00647B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961A372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14:paraId="51C81EE9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14:paraId="0556A9F7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14:paraId="68C3099F" w14:textId="58F96672" w:rsidR="00DE3FF2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14:paraId="46D7C6F1" w14:textId="77777777" w:rsidR="00647BA1" w:rsidRPr="0012340E" w:rsidRDefault="00647BA1" w:rsidP="00647B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1.1, 1,2, 1.3, 1.4, 2.1, 2.2., 2.3, 3.1, 3.2, 3.3 </w:t>
            </w:r>
          </w:p>
          <w:p w14:paraId="72DBF7B5" w14:textId="7BBAC1DA" w:rsidR="00647BA1" w:rsidRDefault="00647BA1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46ABC600" w14:textId="77777777" w:rsidR="00647BA1" w:rsidRPr="0012340E" w:rsidRDefault="00647BA1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D550F00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E3FF2" w:rsidRPr="0012340E" w14:paraId="07F653D4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77E59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0575" w14:textId="77777777" w:rsidR="00DE3FF2" w:rsidRPr="0012340E" w:rsidRDefault="00DE3FF2" w:rsidP="008426B0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Ядерное оружие и его поражающие факторы. Действия населения в очаге ядерного поражения. Химическое оружие и его характеристика. Действия населения в очаге химического поражения. Средства индивидуальной защиты населения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92D47" w14:textId="1D7E2DCD" w:rsidR="00DE3FF2" w:rsidRPr="0012340E" w:rsidRDefault="0051278B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AB31E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E3FF2" w:rsidRPr="0012340E" w14:paraId="42B3D4DA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A9BE6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7CA8" w14:textId="77777777" w:rsidR="00DE3FF2" w:rsidRPr="0012340E" w:rsidRDefault="00DE3FF2" w:rsidP="008426B0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Биологическое оружие и его характеристика. Действие населения в очаге биологического поражения. Защита населения при радиоактивном и химическом заражении местности. Средства коллективной защиты населения</w:t>
            </w: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9F20E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7BF54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E3FF2" w:rsidRPr="0012340E" w14:paraId="17E4AE62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9926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F424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6B86E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E4C60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E3FF2" w:rsidRPr="0012340E" w14:paraId="05123029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29F39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1B55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Практическое занятие № 3. Правила поведения и действия в очаге химического и биологического поражения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5C6C9E" w14:textId="576BF0D2" w:rsidR="00DE3FF2" w:rsidRPr="0012340E" w:rsidRDefault="00394EBA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89B2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E3FF2" w:rsidRPr="0012340E" w14:paraId="4A87389A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4BBE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3C905C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Практическое занятие № 4. Использование средств индивидуальной защиты от поражающих факторов при ЧС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B1F8C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F6BA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E3FF2" w:rsidRPr="0012340E" w14:paraId="5695C912" w14:textId="77777777" w:rsidTr="00182AFD">
        <w:trPr>
          <w:trHeight w:val="20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4F86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1.3. </w:t>
            </w:r>
          </w:p>
          <w:p w14:paraId="6E5EB0E0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14:paraId="41B4827A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Организационные и правовые основы обеспечения безопасности жизнедеятельности в чрезвычайных ситуациях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5AF6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464A2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7E37" w14:textId="77777777" w:rsidR="00DE3FF2" w:rsidRPr="0012340E" w:rsidRDefault="00DE3FF2" w:rsidP="00647B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611F0FDF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14:paraId="7FB0BCA5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14:paraId="3A41EF97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14:paraId="0E915232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14:paraId="780AEF93" w14:textId="64E638FE" w:rsidR="00DE3FF2" w:rsidRPr="00647BA1" w:rsidRDefault="00647BA1" w:rsidP="00647B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1.1, 1,2, 1.3, 1.4, 2.1, 2.2., 2.3, 3.1, 3.2, 3.3 </w:t>
            </w:r>
          </w:p>
        </w:tc>
      </w:tr>
      <w:tr w:rsidR="00DE3FF2" w:rsidRPr="0012340E" w14:paraId="5C22D9E9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F9C51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CB507" w14:textId="77777777" w:rsidR="00DE3FF2" w:rsidRPr="0012340E" w:rsidRDefault="00DE3FF2" w:rsidP="008426B0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Устойчивость работы объектов экономики в чрезвычайных ситуациях. Единая государственная система предупреждения и ликвидации чрезвычайных ситуаций (РСЧС). Государственные службы по охране здоровья и безопасности граждан 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9B311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9819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175C0C44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EAFE3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750E" w14:textId="77777777" w:rsidR="00DE3FF2" w:rsidRPr="0012340E" w:rsidRDefault="00DE3FF2" w:rsidP="008426B0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Понятие и основные задачи гражданской обороны. Организационная структура гражданской обороны. Основные мероприятия, проводимые ГО. Действия населения по сигналам</w:t>
            </w: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D488B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4C7A7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536CB85F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F41D4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338A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F0095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50F5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57498D98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E789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3024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5. Правила поведения и действия по сигналам гражданской обороны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977F7E" w14:textId="7568F993" w:rsidR="00DE3FF2" w:rsidRPr="0012340E" w:rsidRDefault="00394EBA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B0E8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0889EB6D" w14:textId="77777777" w:rsidTr="00182AFD">
        <w:trPr>
          <w:trHeight w:val="371"/>
        </w:trPr>
        <w:tc>
          <w:tcPr>
            <w:tcW w:w="3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EDD7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2. Основы военной службы и медицинской подготовки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620FB" w14:textId="1695034B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48/</w:t>
            </w:r>
            <w:r w:rsidR="00CF53AB"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08CA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DE3FF2" w:rsidRPr="0012340E" w14:paraId="131C9085" w14:textId="77777777" w:rsidTr="00182AFD">
        <w:trPr>
          <w:trHeight w:val="371"/>
        </w:trPr>
        <w:tc>
          <w:tcPr>
            <w:tcW w:w="3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775D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Модуль «Основы военной службы» (для юношей)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EF30" w14:textId="15B8BFB2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48/</w:t>
            </w:r>
            <w:r w:rsidR="00CF53AB"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C8D0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DE3FF2" w:rsidRPr="0012340E" w14:paraId="3C5C5D9B" w14:textId="77777777" w:rsidTr="00182AFD">
        <w:trPr>
          <w:trHeight w:val="20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FBF2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2.1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14:paraId="572E48E5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14:paraId="25AF5069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Основы военной безопасности Российской Федерации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901B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12BFB" w14:textId="691C6385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CF53AB"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5E9E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14:paraId="14CCD0C2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14:paraId="1071519C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14:paraId="66548AD0" w14:textId="6F25585D" w:rsidR="00DE3FF2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14:paraId="06BBDDCD" w14:textId="4B011A42" w:rsidR="00647BA1" w:rsidRPr="0012340E" w:rsidRDefault="00647BA1" w:rsidP="00647B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1.1, 1,2, 1.3, 1.4, 2.1, 2.2., 2.3, 3.1, 3.2, 3.3 </w:t>
            </w:r>
          </w:p>
          <w:p w14:paraId="545E2FCB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4E9FA29A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FDB80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8F52" w14:textId="77777777" w:rsidR="00DE3FF2" w:rsidRPr="0012340E" w:rsidRDefault="00DE3FF2" w:rsidP="008426B0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Нормативно-правовая база обеспечения военной безопасности Российской Федерации, функционирования ее Вооруженных Сил и военной службы граждан 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B241E" w14:textId="2F2A37B9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558E2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5C1A4DC5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DD93E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FD8F" w14:textId="77777777" w:rsidR="00DE3FF2" w:rsidRPr="0012340E" w:rsidRDefault="00DE3FF2" w:rsidP="008426B0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Организация обороны Российской Федерации</w:t>
            </w: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2F37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729C6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0F55CC9B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66B49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D5DD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F735A" w14:textId="14A38434" w:rsidR="00DE3FF2" w:rsidRPr="0012340E" w:rsidRDefault="00CF53AB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051B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29B68846" w14:textId="77777777" w:rsidTr="00182AFD">
        <w:trPr>
          <w:trHeight w:val="559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70A15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B52C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Практическое занятие № 6. Виды Вооруженных Сил, рода войск, история их создания, их основные задачи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54841" w14:textId="37069CDE" w:rsidR="00DE3FF2" w:rsidRPr="0012340E" w:rsidRDefault="00C7410A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B556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04207D18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6ABC9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2D5C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7. Общая физическая и строевая подготовка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E1F7A" w14:textId="7395F039" w:rsidR="00DE3FF2" w:rsidRPr="0012340E" w:rsidRDefault="00640B6A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A6B3A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56B56DE9" w14:textId="77777777" w:rsidTr="00182AFD">
        <w:trPr>
          <w:trHeight w:val="20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C035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2.2. </w:t>
            </w:r>
          </w:p>
          <w:p w14:paraId="59B99DD3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40E88922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Вооруженные Силы Российской Федерации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C341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C6FA6" w14:textId="2BA94073" w:rsidR="00DE3FF2" w:rsidRPr="0012340E" w:rsidRDefault="00CF53AB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C6DB" w14:textId="77777777" w:rsidR="00DE3FF2" w:rsidRPr="0012340E" w:rsidRDefault="00DE3FF2" w:rsidP="00647B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01057117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14:paraId="48D0354E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14:paraId="7699C2C8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14:paraId="03D268F9" w14:textId="04593A03" w:rsidR="00DE3FF2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14:paraId="6E132502" w14:textId="0F140E56" w:rsidR="00647BA1" w:rsidRPr="0012340E" w:rsidRDefault="00647BA1" w:rsidP="00647B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1.1, 1,2, 1.3, 1.4, 2.1, 2.2., 2.3, 3.1, 3.2, 3.3 </w:t>
            </w:r>
          </w:p>
          <w:p w14:paraId="3A11C4BE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0CA7F3A2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66907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DBCD" w14:textId="77777777" w:rsidR="00DE3FF2" w:rsidRPr="0012340E" w:rsidRDefault="00DE3FF2" w:rsidP="008426B0">
            <w:pPr>
              <w:tabs>
                <w:tab w:val="left" w:pos="290"/>
              </w:tabs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Русская военная сила – от княжеских дружин до ракетно-космических войск. Назначение и задачи Вооруженных Сил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83266" w14:textId="12750126" w:rsidR="00DE3FF2" w:rsidRPr="0012340E" w:rsidRDefault="00C7410A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2E52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479D5B97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3A49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D158" w14:textId="77777777" w:rsidR="00DE3FF2" w:rsidRPr="0012340E" w:rsidRDefault="00DE3FF2" w:rsidP="008426B0">
            <w:pPr>
              <w:tabs>
                <w:tab w:val="left" w:pos="290"/>
              </w:tabs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Состав Вооруженных Сил. Руководство и управление Вооруженными Силами</w:t>
            </w: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DFA1B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0AF2F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40876FE5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F8E90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1AEF" w14:textId="77777777" w:rsidR="00DE3FF2" w:rsidRPr="0012340E" w:rsidRDefault="00DE3FF2" w:rsidP="008426B0">
            <w:pPr>
              <w:tabs>
                <w:tab w:val="left" w:pos="290"/>
              </w:tabs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3.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Реформа Вооруженных Сил Российской Федерации 2008-2020 </w:t>
            </w:r>
            <w:proofErr w:type="spellStart"/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гг</w:t>
            </w:r>
            <w:proofErr w:type="spellEnd"/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EF69A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73921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17409829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C73EB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BC09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591EB" w14:textId="0436B145" w:rsidR="00DE3FF2" w:rsidRPr="0012340E" w:rsidRDefault="00CF53AB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BA688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58354AB6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0DD3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2295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8. Виды Вооруженных Сил, рода войск, история их создания, их основные задачи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7A2E" w14:textId="2369B752" w:rsidR="00DE3FF2" w:rsidRPr="0012340E" w:rsidRDefault="00EB098B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1E8F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27B492E6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FE23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4C46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9. Общая физическая и строевая подготовка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DED0" w14:textId="22311C8B" w:rsidR="00DE3FF2" w:rsidRPr="0012340E" w:rsidRDefault="00640B6A" w:rsidP="00842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B30C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0F809130" w14:textId="77777777" w:rsidTr="00182AFD">
        <w:trPr>
          <w:trHeight w:val="20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5C97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2.3. </w:t>
            </w:r>
          </w:p>
          <w:p w14:paraId="6C11014B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14:paraId="636B7E6C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Воинская обязанность в Российской Федерации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EFE5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E4EE" w14:textId="6D97A2C8" w:rsidR="00DE3FF2" w:rsidRPr="0012340E" w:rsidRDefault="00394EBA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55E7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5BCB7DD4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ОК 01</w:t>
            </w:r>
          </w:p>
          <w:p w14:paraId="28A7169E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14:paraId="2D1B74C1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14:paraId="115AE349" w14:textId="19845DA6" w:rsidR="00DE3FF2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14:paraId="66CE32D2" w14:textId="4B113DC6" w:rsidR="00DE3FF2" w:rsidRPr="00647BA1" w:rsidRDefault="00647BA1" w:rsidP="00647B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1.1, 1,2, 1.3, 1.4, 2.1, 2.2., 2.3, 3.1, 3.2, 3.3 </w:t>
            </w:r>
          </w:p>
        </w:tc>
      </w:tr>
      <w:tr w:rsidR="00DE3FF2" w:rsidRPr="0012340E" w14:paraId="4A248C44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8B52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39B10" w14:textId="77777777" w:rsidR="00DE3FF2" w:rsidRPr="0012340E" w:rsidRDefault="00DE3FF2" w:rsidP="00DE3F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Понятие и сущность воинской обязанности. Воинский учет граждан. Призыв граждан на военную службу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7938" w14:textId="1F6BA9D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75353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634BE53F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E2F1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3A61" w14:textId="77777777" w:rsidR="00DE3FF2" w:rsidRPr="0012340E" w:rsidRDefault="00DE3FF2" w:rsidP="00DE3F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Медицинское освидетельствование и обследование граждан при постановке их на воинский учет и при призыве на военную службу</w:t>
            </w: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5468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F0A53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6AEADB76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8C95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2325" w14:textId="77777777" w:rsidR="00DE3FF2" w:rsidRPr="0012340E" w:rsidRDefault="00DE3FF2" w:rsidP="00DE3F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3.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Обязательная и добровольная подготовка граждан к военной службе</w:t>
            </w: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D1563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A53BA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5B9B9276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365A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F788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F844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3D11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12C4BB4C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E982C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D1FC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10. Обязательная подготовка граждан к военной службе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49014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83FCE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4FB74D90" w14:textId="77777777" w:rsidTr="00182AFD">
        <w:trPr>
          <w:trHeight w:val="20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1705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2.4.</w:t>
            </w:r>
          </w:p>
          <w:p w14:paraId="0849EE71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74D0D71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Символы воинской чести. Боевые традиции Вооруженных Сил России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57DC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C420D" w14:textId="0FF951D1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 w:rsidR="00CF53AB" w:rsidRPr="001234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0300" w14:textId="77777777" w:rsidR="00DE3FF2" w:rsidRPr="0012340E" w:rsidRDefault="00DE3FF2" w:rsidP="00647B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7FC90F1B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14:paraId="5F55859A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14:paraId="6EF35C74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14:paraId="092EC37B" w14:textId="1D5BDBCD" w:rsidR="00DE3FF2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14:paraId="331F1A7B" w14:textId="77777777" w:rsidR="00647BA1" w:rsidRPr="0012340E" w:rsidRDefault="00647BA1" w:rsidP="00647B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1.1, 1,2, 1.3, 1.4, 2.1, 2.2., 2.3, 3.1, 3.2, 3.3 </w:t>
            </w:r>
          </w:p>
          <w:p w14:paraId="680C18C5" w14:textId="77777777" w:rsidR="00647BA1" w:rsidRPr="0012340E" w:rsidRDefault="00647BA1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620E0A8A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42BFB0F4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769B3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D071" w14:textId="77777777" w:rsidR="00DE3FF2" w:rsidRPr="0012340E" w:rsidRDefault="00DE3FF2" w:rsidP="00DE3F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Боевое Знамя части – символ воинской чести, доблести и славы. Боевые традиции Вооруженных сил РФ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65C7" w14:textId="668E942D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5E55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0DCDC30A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464D2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A083" w14:textId="77777777" w:rsidR="00DE3FF2" w:rsidRPr="0012340E" w:rsidRDefault="00DE3FF2" w:rsidP="00DE3F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Ордена – почетные награды за воинские отличия в бою и заслуги в военной службе. Ритуалы Вооруженных Сил Российской Федерации</w:t>
            </w: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67B5D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53FB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482CC457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01DF7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6392" w14:textId="77777777" w:rsidR="00DE3FF2" w:rsidRPr="0012340E" w:rsidRDefault="00DE3FF2" w:rsidP="00DE3F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3.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Патриотизм и верность воинскому долгу. Дружба, войсковое товарищество</w:t>
            </w: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C5E3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653E1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522B621D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52321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ADE9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9A67A" w14:textId="703F7A08" w:rsidR="00DE3FF2" w:rsidRPr="0012340E" w:rsidRDefault="00CF53AB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46033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6EAC6B59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C75A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B937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11. Воинские звания и военная форма одежды военнослужащих Вооруженных Сил Российской Федерации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12D94" w14:textId="0F4CD26B" w:rsidR="00DE3FF2" w:rsidRPr="0012340E" w:rsidRDefault="00EB098B" w:rsidP="008426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3BE4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2023EBE7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2725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B358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12. Общая физическая и строевая подготовка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62F4E" w14:textId="301A1007" w:rsidR="00DE3FF2" w:rsidRPr="0012340E" w:rsidRDefault="00CF53AB" w:rsidP="008426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1923C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505BF113" w14:textId="77777777" w:rsidTr="00182AFD">
        <w:trPr>
          <w:trHeight w:val="20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CA2C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2.5. </w:t>
            </w:r>
          </w:p>
          <w:p w14:paraId="1AE1B7E1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6057E790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Организационные и правовые основы военной службы в Российской Федерации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5B54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B5B16" w14:textId="29355EEA" w:rsidR="00DE3FF2" w:rsidRPr="0012340E" w:rsidRDefault="00CF53AB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6A0C" w14:textId="77777777" w:rsidR="00DE3FF2" w:rsidRPr="0012340E" w:rsidRDefault="00DE3FF2" w:rsidP="00647B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07AA3BD5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14:paraId="28C61C64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14:paraId="533C0324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14:paraId="40515B9D" w14:textId="4B479D26" w:rsidR="00DE3FF2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14:paraId="5202C8F2" w14:textId="77777777" w:rsidR="00647BA1" w:rsidRPr="0012340E" w:rsidRDefault="00647BA1" w:rsidP="00647B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1.1, 1,2, 1.3, 1.4, 2.1, 2.2., 2.3, 3.1, 3.2, 3.3 </w:t>
            </w:r>
          </w:p>
          <w:p w14:paraId="1564AB0D" w14:textId="77777777" w:rsidR="00647BA1" w:rsidRPr="0012340E" w:rsidRDefault="00647BA1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0C346038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098D7EBC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C5099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F09A" w14:textId="77777777" w:rsidR="00DE3FF2" w:rsidRPr="0012340E" w:rsidRDefault="00DE3FF2" w:rsidP="00DE3F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Военная служба – особый вид государственной службы. Воинские должности и звания военнослужащих. Правовой статус военнослужащих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F087" w14:textId="0F4EB99E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47CD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6AEB8B2C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39E22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3BCC" w14:textId="77777777" w:rsidR="00DE3FF2" w:rsidRPr="0012340E" w:rsidRDefault="00DE3FF2" w:rsidP="00DE3F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Права и обязанности военнослужащих. Социальное обеспечение военнослужащих. Начало, срок и окончание военной службы. Увольнение с военной службы</w:t>
            </w: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B27D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C33CA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466CAAC0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6F910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D22C" w14:textId="77777777" w:rsidR="00DE3FF2" w:rsidRPr="0012340E" w:rsidRDefault="00DE3FF2" w:rsidP="00DE3F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3.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Прохождение военной службы по призыву. Военная служба по контракту. Альтернативная гражданская служба</w:t>
            </w: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4C964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A7EB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27DEF5CC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736C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BD0C0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41969" w14:textId="07BD179A" w:rsidR="00DE3FF2" w:rsidRPr="0012340E" w:rsidRDefault="00CF53AB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FABD0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2237BC8E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6588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E4C1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13. Ответственность военнослужащих. Общевоинские уставы Вооруженных Сил Российской Федерации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8B7E" w14:textId="2BCF0285" w:rsidR="00DE3FF2" w:rsidRPr="0012340E" w:rsidRDefault="00CF53AB" w:rsidP="008426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B3046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061CBC44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663B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CCAF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14. Общая физическая и строевая подготовка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03AF4" w14:textId="58D66928" w:rsidR="00DE3FF2" w:rsidRPr="0012340E" w:rsidRDefault="00640B6A" w:rsidP="008426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27343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5A9B6162" w14:textId="77777777" w:rsidTr="00182AFD">
        <w:trPr>
          <w:trHeight w:val="371"/>
        </w:trPr>
        <w:tc>
          <w:tcPr>
            <w:tcW w:w="3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37E6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Модуль «Основы медицинских знаний» (для девушек)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3910" w14:textId="6741AC60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48/</w:t>
            </w:r>
            <w:r w:rsidR="00CF53AB"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F1BC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DE3FF2" w:rsidRPr="0012340E" w14:paraId="214FACA7" w14:textId="77777777" w:rsidTr="00182AFD">
        <w:trPr>
          <w:trHeight w:val="20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CD43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2.1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  <w:p w14:paraId="451642F4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02136CA7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Общие правила оказания первой помощи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E642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D5689" w14:textId="115F6877" w:rsidR="00DE3FF2" w:rsidRPr="0012340E" w:rsidRDefault="00CF53AB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871C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4A64FFA2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FAFC81D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359CC758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2440EBF9" w14:textId="77777777" w:rsidR="00DE3FF2" w:rsidRPr="0012340E" w:rsidRDefault="00DE3FF2" w:rsidP="00647B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69A98758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27BA3DA5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14:paraId="2EDBB464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14:paraId="3DA424D0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14:paraId="5D251A26" w14:textId="4FE3C0BB" w:rsidR="00DE3FF2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14:paraId="2C3B97BC" w14:textId="77777777" w:rsidR="00647BA1" w:rsidRPr="0012340E" w:rsidRDefault="00647BA1" w:rsidP="00647B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1.1, 1,2, 1.3, 1.4, 2.1, 2.2., 2.3, 3.1, 3.2, 3.3 </w:t>
            </w:r>
          </w:p>
          <w:p w14:paraId="6F65B773" w14:textId="77777777" w:rsidR="00647BA1" w:rsidRPr="0012340E" w:rsidRDefault="00647BA1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736914CB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188FA475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54B8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C659" w14:textId="77777777" w:rsidR="00DE3FF2" w:rsidRPr="0012340E" w:rsidRDefault="00DE3FF2" w:rsidP="00DE3F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медицинской помощи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2452" w14:textId="4273EEB1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050E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332ACCF6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E316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B7E2" w14:textId="77777777" w:rsidR="00DE3FF2" w:rsidRPr="0012340E" w:rsidRDefault="00DE3FF2" w:rsidP="00DE3FF2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Первая помощь при различных повреждениях и состояниях организма</w:t>
            </w: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31A5D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743A5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0D762B67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5BFCE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EB6C" w14:textId="77777777" w:rsidR="00DE3FF2" w:rsidRPr="0012340E" w:rsidRDefault="00DE3FF2" w:rsidP="00DE3FF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</w:t>
            </w: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 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60CF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59F1E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03050E6D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B84E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A506C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E8AB" w14:textId="7459D8EF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CF53AB"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D31F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50FDB939" w14:textId="77777777" w:rsidTr="00182AFD">
        <w:trPr>
          <w:trHeight w:val="275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72DFB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F3D7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Практическое занятие № 6. Общие принципы оказания первой медицинской помощи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6109" w14:textId="3CB124C1" w:rsidR="00DE3FF2" w:rsidRPr="0012340E" w:rsidRDefault="00CF53AB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57F9E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6391A0C3" w14:textId="77777777" w:rsidTr="00182AFD">
        <w:trPr>
          <w:trHeight w:val="275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79DF8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F9E7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Практическое занятие № 7. Первая помощь при отсутствии сознания, при остановке дыхания и отсутствии кровообращения (остановке сердца)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DF58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3174D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2C9B8E3C" w14:textId="77777777" w:rsidTr="00182AFD">
        <w:trPr>
          <w:trHeight w:val="275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15718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1008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Практическое занятие № 8. Первая помощь при наружных кровотечениях, при травмах различных областей тела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D45A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6B8A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370BCFBD" w14:textId="77777777" w:rsidTr="00182AFD">
        <w:trPr>
          <w:trHeight w:val="275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C6C6F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D9F4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9. Первая помощь при ожогах и воздействии высоких температур, при воздействии низких температур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5A9A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6B49D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2A047DB0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644B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7AE4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10. Первая помощь при попадании инородных тел в верхние дыхательные пути, при отравлениях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08160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2628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4FD3B31B" w14:textId="77777777" w:rsidTr="00182AFD">
        <w:trPr>
          <w:trHeight w:val="20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8269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2.2. </w:t>
            </w:r>
          </w:p>
          <w:p w14:paraId="56D5B5D5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5FAD955A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Профилактика инфекционных заболеваний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89E5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1D4C1" w14:textId="49CB7428" w:rsidR="00DE3FF2" w:rsidRPr="0012340E" w:rsidRDefault="00CF53AB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42E9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14:paraId="0DF5EA8B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14:paraId="2E33A0C0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14:paraId="0DAABFD1" w14:textId="6C6B15BA" w:rsidR="00DE3FF2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14:paraId="632D7E39" w14:textId="1903A5ED" w:rsidR="00647BA1" w:rsidRPr="0012340E" w:rsidRDefault="00647BA1" w:rsidP="00647B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1.1, 1,2, 1.3, 1.4, 2.1, 2.2., 2.3, 3.1, 3.2, 3.3 </w:t>
            </w:r>
          </w:p>
          <w:p w14:paraId="6A8D7523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05C36470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AE229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30014" w14:textId="77777777" w:rsidR="00DE3FF2" w:rsidRPr="0012340E" w:rsidRDefault="00DE3FF2" w:rsidP="00DE3F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Из истории инфекционных болезней. Классификация инфекционных заболеваний. Общие признаки инфекционных заболеваний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70084" w14:textId="49CF5C4B" w:rsidR="00DE3FF2" w:rsidRPr="0012340E" w:rsidRDefault="00C7410A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BAE89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55F95F54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C5AD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3F09" w14:textId="77777777" w:rsidR="00DE3FF2" w:rsidRPr="0012340E" w:rsidRDefault="00DE3FF2" w:rsidP="00DE3F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Воздушно-капельные инфекции. Желудочно-кишечные инфекции. Пищевые отравления бактериальными токсинами</w:t>
            </w: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1729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44009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556716A0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AECFC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66B9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3.</w:t>
            </w: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Общие принципы профилактики инфекционных заболеваний</w:t>
            </w: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A59E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7324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57E34BB3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BDD33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EF02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CE68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4BD7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54C55198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BEEA4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D08A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11. Правила госпитализации инфекционных больных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F222" w14:textId="1F9F8396" w:rsidR="00DE3FF2" w:rsidRPr="0012340E" w:rsidRDefault="00EB098B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DE70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28C9F30A" w14:textId="77777777" w:rsidTr="00182AFD">
        <w:trPr>
          <w:trHeight w:val="20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0511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2.3. </w:t>
            </w:r>
          </w:p>
          <w:p w14:paraId="6A4736A3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14:paraId="490806C5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Обеспечение здорового образа жизни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A18F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ADDAB" w14:textId="1F1D4556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CF53AB"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E6DD" w14:textId="77777777" w:rsidR="00DE3FF2" w:rsidRPr="0012340E" w:rsidRDefault="00DE3FF2" w:rsidP="00647B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3A738C1E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14:paraId="7DD340F3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14:paraId="2C6F9341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14:paraId="4F70EA85" w14:textId="3C013277" w:rsidR="00DE3FF2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14:paraId="4EAD88DC" w14:textId="77777777" w:rsidR="00647BA1" w:rsidRPr="0012340E" w:rsidRDefault="00647BA1" w:rsidP="00647B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1.1, 1,2, 1.3, 1.4, 2.1, 2.2., 2.3, 3.1, 3.2, 3.3 </w:t>
            </w:r>
          </w:p>
          <w:p w14:paraId="14F9D002" w14:textId="77777777" w:rsidR="00647BA1" w:rsidRPr="0012340E" w:rsidRDefault="00647BA1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  <w:p w14:paraId="39E1DC37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0C712B61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7DEE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EF3F" w14:textId="77777777" w:rsidR="00DE3FF2" w:rsidRPr="0012340E" w:rsidRDefault="00DE3FF2" w:rsidP="00DE3F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Здоровье и факторы его формирования. Здоровый образ жизни и его составляющие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3149" w14:textId="52CDC084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E787C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58AFD31D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9E54D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BC99" w14:textId="77777777" w:rsidR="00DE3FF2" w:rsidRPr="0012340E" w:rsidRDefault="00DE3FF2" w:rsidP="00DE3F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Двигательная активность и здоровье. Питание и здоровье. Вредные привычки. Факторы риска. Понятие об иммунитете и его видах</w:t>
            </w: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1CB6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857DE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1376B340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2D5ED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5CF7F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61247" w14:textId="5B1254E2" w:rsidR="00DE3FF2" w:rsidRPr="0012340E" w:rsidRDefault="00E315EB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CF53AB"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1126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1A414093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6CED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8F4C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12. Показатели здоровья и факторы, их определяющие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3038" w14:textId="03CAEF18" w:rsidR="00DE3FF2" w:rsidRPr="0012340E" w:rsidRDefault="00E315EB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EDDD6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6086DFFA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6F51C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055F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13. Оценка физического состояния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CAF4" w14:textId="0A83881F" w:rsidR="00DE3FF2" w:rsidRPr="0012340E" w:rsidRDefault="00E315EB" w:rsidP="00842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ECA62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41DAEBEF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B5383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8C54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Практическое занятие № 14. Составление индивидуальных карт здоровья с режимом дня, графиком питания с возможностью отслеживать свои показания 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72DCA" w14:textId="0625FE0D" w:rsidR="00DE3FF2" w:rsidRPr="0012340E" w:rsidRDefault="00EB098B" w:rsidP="00842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457E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665A820C" w14:textId="77777777" w:rsidTr="00182AFD">
        <w:tc>
          <w:tcPr>
            <w:tcW w:w="3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21FA" w14:textId="77777777" w:rsidR="00DE3FF2" w:rsidRPr="0012340E" w:rsidRDefault="00DE3FF2" w:rsidP="00DE3FF2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Промежуточная аттестация</w:t>
            </w:r>
          </w:p>
          <w:p w14:paraId="1CC03387" w14:textId="47B17051" w:rsidR="00DE3FF2" w:rsidRPr="0012340E" w:rsidRDefault="00DE3FF2" w:rsidP="00DE3FF2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Дифференцированный зачет</w:t>
            </w:r>
            <w:r w:rsidR="00E315EB" w:rsidRPr="001234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(из практических занятий)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906C" w14:textId="48E78E98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328F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14:paraId="408A09AF" w14:textId="77777777" w:rsidTr="00182AFD">
        <w:trPr>
          <w:trHeight w:val="20"/>
        </w:trPr>
        <w:tc>
          <w:tcPr>
            <w:tcW w:w="3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BE7FE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C8C0" w14:textId="2C26D18B" w:rsidR="00DE3FF2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408D" w14:textId="77777777" w:rsidR="00DE3FF2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</w:tbl>
    <w:p w14:paraId="134FF1FA" w14:textId="77777777" w:rsidR="004B5312" w:rsidRPr="003C7B64" w:rsidRDefault="004B5312" w:rsidP="003C7B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7D02B8F1" w14:textId="77777777" w:rsidR="004B5312" w:rsidRPr="003C7B64" w:rsidRDefault="004B5312" w:rsidP="003C7B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C7DED6F" w14:textId="77777777" w:rsidR="004B5312" w:rsidRPr="003C7B64" w:rsidRDefault="004B5312" w:rsidP="003C7B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360AAD24" w14:textId="77777777" w:rsidR="004B5312" w:rsidRPr="003C7B64" w:rsidRDefault="004B5312" w:rsidP="003C7B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52A1149F" w14:textId="77777777" w:rsidR="004B5312" w:rsidRPr="003C7B64" w:rsidRDefault="004B5312" w:rsidP="003C7B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08A0E9BD" w14:textId="77777777" w:rsidR="004B5312" w:rsidRPr="003C7B64" w:rsidRDefault="004B5312" w:rsidP="003C7B64">
      <w:pPr>
        <w:spacing w:after="0" w:line="240" w:lineRule="auto"/>
        <w:rPr>
          <w:rFonts w:ascii="Times New Roman" w:hAnsi="Times New Roman"/>
          <w:sz w:val="24"/>
          <w:szCs w:val="24"/>
        </w:rPr>
        <w:sectPr w:rsidR="004B5312" w:rsidRPr="003C7B64" w:rsidSect="003C7B64">
          <w:footerReference w:type="even" r:id="rId10"/>
          <w:footerReference w:type="default" r:id="rId11"/>
          <w:pgSz w:w="16840" w:h="11907" w:orient="landscape"/>
          <w:pgMar w:top="1134" w:right="567" w:bottom="1134" w:left="1134" w:header="709" w:footer="113" w:gutter="0"/>
          <w:cols w:space="720"/>
        </w:sectPr>
      </w:pPr>
    </w:p>
    <w:p w14:paraId="2033A033" w14:textId="77777777" w:rsidR="004B5312" w:rsidRPr="003C7B64" w:rsidRDefault="00A96CF6" w:rsidP="003C7B64">
      <w:pPr>
        <w:tabs>
          <w:tab w:val="left" w:pos="709"/>
        </w:tabs>
        <w:spacing w:after="0" w:line="240" w:lineRule="auto"/>
        <w:ind w:left="-567" w:right="-284" w:firstLine="709"/>
        <w:jc w:val="center"/>
        <w:rPr>
          <w:rFonts w:ascii="Times New Roman" w:hAnsi="Times New Roman"/>
          <w:b/>
          <w:sz w:val="24"/>
          <w:szCs w:val="24"/>
        </w:rPr>
      </w:pPr>
      <w:r w:rsidRPr="003C7B64">
        <w:rPr>
          <w:rFonts w:ascii="Times New Roman" w:hAnsi="Times New Roman"/>
          <w:b/>
          <w:sz w:val="24"/>
          <w:szCs w:val="24"/>
        </w:rPr>
        <w:lastRenderedPageBreak/>
        <w:t>3. УСЛОВИЯ РЕАЛИЗАЦИИ ПРОГРАММЫ УЧЕБНОЙ ДИСЦИПЛИНЫ</w:t>
      </w:r>
    </w:p>
    <w:p w14:paraId="77958244" w14:textId="77777777" w:rsidR="004B5312" w:rsidRPr="003C7B64" w:rsidRDefault="004B5312" w:rsidP="003C7B64">
      <w:pPr>
        <w:tabs>
          <w:tab w:val="left" w:pos="709"/>
        </w:tabs>
        <w:spacing w:after="0" w:line="240" w:lineRule="auto"/>
        <w:ind w:left="-567" w:right="-284"/>
        <w:jc w:val="both"/>
        <w:rPr>
          <w:rFonts w:ascii="Times New Roman" w:hAnsi="Times New Roman"/>
          <w:b/>
          <w:sz w:val="24"/>
          <w:szCs w:val="24"/>
        </w:rPr>
      </w:pPr>
    </w:p>
    <w:p w14:paraId="3DB35E51" w14:textId="66A833AB" w:rsidR="004B5312" w:rsidRPr="003C7B64" w:rsidRDefault="00A96CF6" w:rsidP="003C7B6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C7B64">
        <w:rPr>
          <w:rFonts w:ascii="Times New Roman" w:hAnsi="Times New Roman"/>
          <w:b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25362DC2" w14:textId="77777777" w:rsidR="004B5312" w:rsidRPr="003C7B64" w:rsidRDefault="00A96CF6" w:rsidP="003C7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Fonts w:ascii="Times New Roman" w:hAnsi="Times New Roman"/>
          <w:sz w:val="24"/>
          <w:szCs w:val="24"/>
        </w:rPr>
        <w:t>Кабинет Основ безопасности и защиты Родины/Безопасности жизнедеятельности, оснащенный необходимым для реализации программы учебной дисциплины оборудованием.</w:t>
      </w:r>
    </w:p>
    <w:p w14:paraId="2A862745" w14:textId="77777777" w:rsidR="004B5312" w:rsidRPr="003C7B64" w:rsidRDefault="004B5312" w:rsidP="003C7B64">
      <w:pPr>
        <w:tabs>
          <w:tab w:val="left" w:pos="709"/>
        </w:tabs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</w:p>
    <w:p w14:paraId="779D59F4" w14:textId="77777777" w:rsidR="004B5312" w:rsidRPr="003C7B64" w:rsidRDefault="00A96CF6" w:rsidP="003C7B64">
      <w:pPr>
        <w:tabs>
          <w:tab w:val="left" w:pos="709"/>
        </w:tabs>
        <w:spacing w:after="0" w:line="240" w:lineRule="auto"/>
        <w:ind w:right="-284" w:firstLine="709"/>
        <w:jc w:val="both"/>
        <w:rPr>
          <w:rFonts w:ascii="Times New Roman" w:hAnsi="Times New Roman"/>
          <w:b/>
          <w:sz w:val="24"/>
          <w:szCs w:val="24"/>
        </w:rPr>
      </w:pPr>
      <w:r w:rsidRPr="003C7B64">
        <w:rPr>
          <w:rFonts w:ascii="Times New Roman" w:hAnsi="Times New Roman"/>
          <w:b/>
          <w:sz w:val="24"/>
          <w:szCs w:val="24"/>
        </w:rPr>
        <w:t>3.2. Информационное обеспечение реализации программы</w:t>
      </w:r>
    </w:p>
    <w:p w14:paraId="6A90E850" w14:textId="2C33A3DE" w:rsidR="004B5312" w:rsidRPr="003C7B64" w:rsidRDefault="00A96CF6" w:rsidP="003C7B64">
      <w:pPr>
        <w:tabs>
          <w:tab w:val="left" w:pos="709"/>
        </w:tabs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образовательной организации име</w:t>
      </w:r>
      <w:r w:rsidR="00182AFD">
        <w:rPr>
          <w:rFonts w:ascii="Times New Roman" w:hAnsi="Times New Roman"/>
          <w:sz w:val="24"/>
          <w:szCs w:val="24"/>
        </w:rPr>
        <w:t>е</w:t>
      </w:r>
      <w:r w:rsidRPr="003C7B64">
        <w:rPr>
          <w:rFonts w:ascii="Times New Roman" w:hAnsi="Times New Roman"/>
          <w:sz w:val="24"/>
          <w:szCs w:val="24"/>
        </w:rPr>
        <w:t>т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542D3CDF" w14:textId="77777777" w:rsidR="004B5312" w:rsidRPr="003C7B64" w:rsidRDefault="004B5312" w:rsidP="003C7B6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2F81B7C" w14:textId="77777777" w:rsidR="00130C0B" w:rsidRPr="003C7B64" w:rsidRDefault="00130C0B" w:rsidP="003C7B6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C7B64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14:paraId="03431A99" w14:textId="77777777" w:rsidR="00130C0B" w:rsidRPr="003C7B64" w:rsidRDefault="00130C0B" w:rsidP="003C7B64">
      <w:pPr>
        <w:pStyle w:val="affffffb"/>
        <w:spacing w:before="0" w:after="0"/>
        <w:ind w:left="0" w:firstLine="709"/>
        <w:jc w:val="both"/>
        <w:rPr>
          <w:szCs w:val="24"/>
        </w:rPr>
      </w:pPr>
      <w:r w:rsidRPr="003C7B64">
        <w:rPr>
          <w:szCs w:val="24"/>
        </w:rPr>
        <w:t xml:space="preserve">1. Абрамова, С.В. Безопасность </w:t>
      </w:r>
      <w:proofErr w:type="gramStart"/>
      <w:r w:rsidRPr="003C7B64">
        <w:rPr>
          <w:szCs w:val="24"/>
        </w:rPr>
        <w:t>жизнедеятельности :</w:t>
      </w:r>
      <w:proofErr w:type="gramEnd"/>
      <w:r w:rsidRPr="003C7B64">
        <w:rPr>
          <w:szCs w:val="24"/>
        </w:rPr>
        <w:t xml:space="preserve"> учебник и практикум для среднего профессионального образования / С. В. Абрамова [и др.] ; под общей редакцией В. П. Соломина. — </w:t>
      </w:r>
      <w:proofErr w:type="gramStart"/>
      <w:r w:rsidRPr="003C7B64">
        <w:rPr>
          <w:szCs w:val="24"/>
        </w:rPr>
        <w:t>Москва :</w:t>
      </w:r>
      <w:proofErr w:type="gramEnd"/>
      <w:r w:rsidRPr="003C7B64">
        <w:rPr>
          <w:szCs w:val="24"/>
        </w:rPr>
        <w:t xml:space="preserve"> Издательство </w:t>
      </w:r>
      <w:proofErr w:type="spellStart"/>
      <w:r w:rsidRPr="003C7B64">
        <w:rPr>
          <w:szCs w:val="24"/>
        </w:rPr>
        <w:t>Юрайт</w:t>
      </w:r>
      <w:proofErr w:type="spellEnd"/>
      <w:r w:rsidRPr="003C7B64">
        <w:rPr>
          <w:szCs w:val="24"/>
        </w:rPr>
        <w:t>, 2024. — 399 с. — (Профессиональное образование). — ISBN 978-5-534-02041-0. — Текст: непосредственный.</w:t>
      </w:r>
    </w:p>
    <w:p w14:paraId="40601C0D" w14:textId="77777777" w:rsidR="00130C0B" w:rsidRPr="003C7B64" w:rsidRDefault="00130C0B" w:rsidP="003C7B64">
      <w:pPr>
        <w:pStyle w:val="affffffb"/>
        <w:spacing w:before="0" w:after="0"/>
        <w:ind w:left="0" w:firstLine="709"/>
        <w:jc w:val="both"/>
        <w:rPr>
          <w:szCs w:val="24"/>
        </w:rPr>
      </w:pPr>
      <w:r w:rsidRPr="003C7B64">
        <w:rPr>
          <w:szCs w:val="24"/>
        </w:rPr>
        <w:t xml:space="preserve">2. </w:t>
      </w:r>
      <w:proofErr w:type="spellStart"/>
      <w:r w:rsidRPr="003C7B64">
        <w:rPr>
          <w:szCs w:val="24"/>
        </w:rPr>
        <w:t>Арустамов</w:t>
      </w:r>
      <w:proofErr w:type="spellEnd"/>
      <w:r w:rsidRPr="003C7B64">
        <w:rPr>
          <w:szCs w:val="24"/>
        </w:rPr>
        <w:t xml:space="preserve">, Э.А. Безопасность жизнедеятельности: учебное издание / </w:t>
      </w:r>
      <w:proofErr w:type="spellStart"/>
      <w:r w:rsidRPr="003C7B64">
        <w:rPr>
          <w:szCs w:val="24"/>
        </w:rPr>
        <w:t>Арустамов</w:t>
      </w:r>
      <w:proofErr w:type="spellEnd"/>
      <w:r w:rsidRPr="003C7B64">
        <w:rPr>
          <w:szCs w:val="24"/>
        </w:rPr>
        <w:t xml:space="preserve"> Э.А., Косолапова Н.В., Прокопенко Н.А., Гуськов Г.В. - </w:t>
      </w:r>
      <w:proofErr w:type="gramStart"/>
      <w:r w:rsidRPr="003C7B64">
        <w:rPr>
          <w:szCs w:val="24"/>
        </w:rPr>
        <w:t>Москва :</w:t>
      </w:r>
      <w:proofErr w:type="gramEnd"/>
      <w:r w:rsidRPr="003C7B64">
        <w:rPr>
          <w:szCs w:val="24"/>
        </w:rPr>
        <w:t xml:space="preserve"> Академия, 2023. - 208 c. (Специальности среднего профессионального образования).</w:t>
      </w:r>
      <w:r w:rsidRPr="003C7B64">
        <w:rPr>
          <w:rStyle w:val="affffffc"/>
          <w:szCs w:val="24"/>
        </w:rPr>
        <w:t xml:space="preserve"> - ISBN 978-5-0054-1282-9 </w:t>
      </w:r>
      <w:r w:rsidRPr="003C7B64">
        <w:rPr>
          <w:rStyle w:val="1ffc"/>
          <w:sz w:val="24"/>
          <w:szCs w:val="24"/>
        </w:rPr>
        <w:t xml:space="preserve">— Текст: непосредственный. </w:t>
      </w:r>
    </w:p>
    <w:p w14:paraId="4220FF9A" w14:textId="77777777" w:rsidR="00130C0B" w:rsidRPr="003C7B64" w:rsidRDefault="00130C0B" w:rsidP="003C7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Style w:val="1ffc"/>
          <w:rFonts w:ascii="Times New Roman" w:hAnsi="Times New Roman"/>
          <w:sz w:val="24"/>
          <w:szCs w:val="24"/>
        </w:rPr>
        <w:t xml:space="preserve">3. Косолапова, Н. В., Безопасность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жизнедеятельности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учебник / Н. В. Косолапова, </w:t>
      </w:r>
      <w:r w:rsidRPr="003C7B64">
        <w:rPr>
          <w:rFonts w:ascii="Times New Roman" w:hAnsi="Times New Roman"/>
          <w:sz w:val="24"/>
          <w:szCs w:val="24"/>
        </w:rPr>
        <w:br/>
      </w:r>
      <w:r w:rsidRPr="003C7B64">
        <w:rPr>
          <w:rStyle w:val="1ffc"/>
          <w:rFonts w:ascii="Times New Roman" w:hAnsi="Times New Roman"/>
          <w:sz w:val="24"/>
          <w:szCs w:val="24"/>
        </w:rPr>
        <w:t xml:space="preserve">Н. А. Прокопенко. 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Москва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КноРус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, 2024. — 222 с. — ISBN 978-5-406-12361-4. — Текст: непосредственный. </w:t>
      </w:r>
    </w:p>
    <w:p w14:paraId="06FA83D3" w14:textId="77777777" w:rsidR="00130C0B" w:rsidRPr="003C7B64" w:rsidRDefault="00130C0B" w:rsidP="003C7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Style w:val="1ffc"/>
          <w:rFonts w:ascii="Times New Roman" w:hAnsi="Times New Roman"/>
          <w:sz w:val="24"/>
          <w:szCs w:val="24"/>
        </w:rPr>
        <w:t xml:space="preserve">4. Сапронов Ю.Г. Безопасность жизнедеятельности: учебное издание / Сапронов Ю.Г.,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Занина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 И. А. -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Москва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Академия, 2023. - 336 c. - (Специальности среднего профессионального образования). – ISBN 978-5-0054-1101-3 — Текст: непосредственный. </w:t>
      </w:r>
    </w:p>
    <w:p w14:paraId="539FF710" w14:textId="77777777" w:rsidR="00130C0B" w:rsidRPr="003C7B64" w:rsidRDefault="00130C0B" w:rsidP="003C7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Style w:val="1ffc"/>
          <w:rFonts w:ascii="Times New Roman" w:hAnsi="Times New Roman"/>
          <w:sz w:val="24"/>
          <w:szCs w:val="24"/>
        </w:rPr>
        <w:t xml:space="preserve">5. Сычев, Ю. Н. Безопасность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жизнедеятельности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учебное пособие / Ю.Н. Сычев. — 2-е изд.,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перераб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Москва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ИНФРА-М, 2024. — 225 с. — (Среднее профессиональное образование). - ISBN 978-5-16-018956-7. -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Текст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непосредственный.</w:t>
      </w:r>
    </w:p>
    <w:p w14:paraId="3AD6109B" w14:textId="77777777" w:rsidR="00130C0B" w:rsidRPr="003C7B64" w:rsidRDefault="00130C0B" w:rsidP="003C7B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147E473" w14:textId="77777777" w:rsidR="00130C0B" w:rsidRPr="003C7B64" w:rsidRDefault="00130C0B" w:rsidP="003C7B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C7B64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14:paraId="7E13D6F5" w14:textId="77777777" w:rsidR="00130C0B" w:rsidRPr="003C7B64" w:rsidRDefault="00130C0B" w:rsidP="003C7B64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Style w:val="1ffc"/>
          <w:rFonts w:ascii="Times New Roman" w:hAnsi="Times New Roman"/>
          <w:sz w:val="24"/>
          <w:szCs w:val="24"/>
        </w:rPr>
        <w:t xml:space="preserve">Безопасность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жизнедеятельности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практикум для СПО / составители С. М. Гребенкин, В. А.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Майнингер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. 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Москва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Ай Пи Ар Медиа, 2023. — 87 c. — ISBN 978-5-4497-2205-8. 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Текст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12" w:history="1">
        <w:r w:rsidRPr="003C7B64">
          <w:rPr>
            <w:rStyle w:val="afffff0"/>
            <w:rFonts w:ascii="Times New Roman" w:hAnsi="Times New Roman"/>
            <w:sz w:val="24"/>
            <w:szCs w:val="24"/>
          </w:rPr>
          <w:t>https://www.iprbookshop.ru/131103.html</w:t>
        </w:r>
      </w:hyperlink>
      <w:r w:rsidRPr="003C7B64">
        <w:rPr>
          <w:rStyle w:val="1ffc"/>
          <w:rFonts w:ascii="Times New Roman" w:hAnsi="Times New Roman"/>
          <w:sz w:val="24"/>
          <w:szCs w:val="24"/>
        </w:rPr>
        <w:t>.</w:t>
      </w:r>
    </w:p>
    <w:p w14:paraId="5A2A6445" w14:textId="77777777" w:rsidR="00130C0B" w:rsidRPr="003C7B64" w:rsidRDefault="00130C0B" w:rsidP="003C7B64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Style w:val="1ffc"/>
          <w:rFonts w:ascii="Times New Roman" w:hAnsi="Times New Roman"/>
          <w:sz w:val="24"/>
          <w:szCs w:val="24"/>
        </w:rPr>
        <w:t xml:space="preserve">Косолапова Н.В. Безопасность жизнедеятельности: ЭУМК: учебное издание / Косолапова Н.В., Прокопенко Н.А., Побежимова Е. Л. -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Москва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Академия, 2023. - (Профессии среднего профессионального образования). -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Текст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электронный. - URL: </w:t>
      </w:r>
      <w:hyperlink r:id="rId13" w:history="1">
        <w:r w:rsidRPr="003C7B64">
          <w:rPr>
            <w:rStyle w:val="afffff0"/>
            <w:rFonts w:ascii="Times New Roman" w:hAnsi="Times New Roman"/>
            <w:sz w:val="24"/>
            <w:szCs w:val="24"/>
          </w:rPr>
          <w:t>https://academia-moscow.ru/catalogue/5540/692259</w:t>
        </w:r>
      </w:hyperlink>
      <w:r w:rsidRPr="003C7B64">
        <w:rPr>
          <w:rStyle w:val="1ffc"/>
          <w:rFonts w:ascii="Times New Roman" w:hAnsi="Times New Roman"/>
          <w:sz w:val="24"/>
          <w:szCs w:val="24"/>
        </w:rPr>
        <w:t>.</w:t>
      </w:r>
    </w:p>
    <w:p w14:paraId="2755A13B" w14:textId="77777777" w:rsidR="00130C0B" w:rsidRPr="003C7B64" w:rsidRDefault="00130C0B" w:rsidP="003C7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B171912" w14:textId="77777777" w:rsidR="00130C0B" w:rsidRPr="003C7B64" w:rsidRDefault="00130C0B" w:rsidP="003C7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02989B3" w14:textId="77777777" w:rsidR="00130C0B" w:rsidRPr="003C7B64" w:rsidRDefault="00130C0B" w:rsidP="003C7B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C7B64">
        <w:rPr>
          <w:rFonts w:ascii="Times New Roman" w:hAnsi="Times New Roman"/>
          <w:b/>
          <w:sz w:val="24"/>
          <w:szCs w:val="24"/>
        </w:rPr>
        <w:t>3.2.3. Дополнительные источники</w:t>
      </w:r>
    </w:p>
    <w:p w14:paraId="349480C7" w14:textId="77777777" w:rsidR="00130C0B" w:rsidRPr="003C7B64" w:rsidRDefault="00130C0B" w:rsidP="003C7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Style w:val="1ffc"/>
          <w:rFonts w:ascii="Times New Roman" w:hAnsi="Times New Roman"/>
          <w:sz w:val="24"/>
          <w:szCs w:val="24"/>
        </w:rPr>
        <w:t xml:space="preserve">1.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Мисюк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, М. Н.  Основы медицинских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знаний 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М. Н. 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Мисюк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. — 4-е изд.,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перераб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. и доп. 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Москва 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Юрайт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, 2024. — 379 с. — (Профессиональное образование). — ISBN 978-5-534-17442-7. 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Текст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Юрайт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 [сайт]. — URL: https://urait.ru/bcode/536769. </w:t>
      </w:r>
    </w:p>
    <w:p w14:paraId="401D2996" w14:textId="77777777" w:rsidR="00130C0B" w:rsidRPr="003C7B64" w:rsidRDefault="00130C0B" w:rsidP="003C7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Style w:val="1ffc"/>
          <w:rFonts w:ascii="Times New Roman" w:hAnsi="Times New Roman"/>
          <w:sz w:val="24"/>
          <w:szCs w:val="24"/>
        </w:rPr>
        <w:t xml:space="preserve">2.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Микрюков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, В. Ю., Основы военной службы : учебник / В. Ю.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Микрюков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, В. Г. Шамаев. 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Москва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КноРус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, 2023. — 505 с. — ISBN 978-5-406-10496-5. — URL: https://book.ru/book/945216. 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Текст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электронный.</w:t>
      </w:r>
    </w:p>
    <w:p w14:paraId="39D12A6C" w14:textId="77777777" w:rsidR="00130C0B" w:rsidRPr="003C7B64" w:rsidRDefault="00130C0B" w:rsidP="003C7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Style w:val="1ffc"/>
          <w:rFonts w:ascii="Times New Roman" w:hAnsi="Times New Roman"/>
          <w:sz w:val="24"/>
          <w:szCs w:val="24"/>
        </w:rPr>
        <w:lastRenderedPageBreak/>
        <w:t xml:space="preserve">3.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Михаилиди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, А. М. Безопасность жизнедеятельности и охрана труда на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производстве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учебное пособие для СПО / А. М.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Михаилиди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. — 2-е изд. 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Саратов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Профобразование, 2024. — 120 c. — ISBN 978-5-4488-1333-7. 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Текст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PROFобразование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 : [сайт]. — URL: https://profspo.ru/books/137705.</w:t>
      </w:r>
    </w:p>
    <w:p w14:paraId="28553D4A" w14:textId="77777777" w:rsidR="00130C0B" w:rsidRPr="003C7B64" w:rsidRDefault="00130C0B" w:rsidP="003C7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Style w:val="1ffc"/>
          <w:rFonts w:ascii="Times New Roman" w:hAnsi="Times New Roman"/>
          <w:sz w:val="24"/>
          <w:szCs w:val="24"/>
        </w:rPr>
        <w:t xml:space="preserve">4. Резчиков, Е. А.  Безопасность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жизнедеятельности 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 / Е. А. Резчиков, А. В. Рязанцева. — 3-е изд.,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перераб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. и доп. 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Москва 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Юрайт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, 2024. — 639 с. — (Профессиональное образование). — ISBN 978-5-534-17400-7. 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Текст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Юрайт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 [сайт]. — URL: https://urait.ru/bcode/542696.</w:t>
      </w:r>
    </w:p>
    <w:p w14:paraId="691D015E" w14:textId="77777777" w:rsidR="00130C0B" w:rsidRPr="003C7B64" w:rsidRDefault="00130C0B" w:rsidP="003C7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Style w:val="1ffc"/>
          <w:rFonts w:ascii="Times New Roman" w:hAnsi="Times New Roman"/>
          <w:sz w:val="24"/>
          <w:szCs w:val="24"/>
        </w:rPr>
        <w:t xml:space="preserve">5. Родионова, О. М.  Медико-биологические основы безопасности. Охрана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труда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 / О. М. Родионова, Е. В. Аникина, Б. И.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Лавер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, Д. А. Семенов. — 3-е изд.,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перераб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Москва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Юрайт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, 2024. — 599 с. — (Профессиональное образование). — ISBN 978-5-534-17182-2. 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Текст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Юрайт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 [сайт]. — URL: https://urait.ru/bcode/538055.</w:t>
      </w:r>
    </w:p>
    <w:p w14:paraId="18CA69EA" w14:textId="77777777" w:rsidR="00130C0B" w:rsidRPr="003C7B64" w:rsidRDefault="00130C0B" w:rsidP="003C7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Style w:val="1ffc"/>
          <w:rFonts w:ascii="Times New Roman" w:hAnsi="Times New Roman"/>
          <w:sz w:val="24"/>
          <w:szCs w:val="24"/>
        </w:rPr>
        <w:t xml:space="preserve">6. Суворова, Г. М. Методика обучения безопасности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жизнедеятельности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 / Г. М. Суворова, В. Д.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Горичева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испр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Москва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Юрайт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, 2024. — 212 с. — (Профессиональное образование). — ISBN 978-5-534-09079-6. 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Текст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Юрайт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 [сайт]. — URL: https://urait.ru/bcode/538524.</w:t>
      </w:r>
    </w:p>
    <w:p w14:paraId="284DE5AA" w14:textId="77777777" w:rsidR="00130C0B" w:rsidRPr="003C7B64" w:rsidRDefault="00130C0B" w:rsidP="003C7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Style w:val="1ffc"/>
          <w:rFonts w:ascii="Times New Roman" w:hAnsi="Times New Roman"/>
          <w:sz w:val="24"/>
          <w:szCs w:val="24"/>
        </w:rPr>
        <w:t xml:space="preserve">7. Суворова, Г. М.  Психологические основы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безопасности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 / Г. М. Суворова. — 2-е изд.,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испр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Москва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Юрайт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, 2023. — 183 с. — (Профессиональное образование). — ISBN 978-5-534-09277-6. 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Текст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Юрайт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 [сайт]. — URL: https://urait.ru/bcode/513805.</w:t>
      </w:r>
    </w:p>
    <w:p w14:paraId="4F707250" w14:textId="77777777" w:rsidR="00130C0B" w:rsidRPr="003C7B64" w:rsidRDefault="00130C0B" w:rsidP="003C7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Fonts w:ascii="Times New Roman" w:hAnsi="Times New Roman"/>
          <w:sz w:val="24"/>
          <w:szCs w:val="24"/>
        </w:rPr>
        <w:t xml:space="preserve">8.Официальный сайт МЧС РФ [Электронный ресурс] - URL: </w:t>
      </w:r>
      <w:hyperlink r:id="rId14" w:history="1">
        <w:r w:rsidRPr="003C7B64">
          <w:rPr>
            <w:rStyle w:val="afffff0"/>
            <w:rFonts w:ascii="Times New Roman" w:hAnsi="Times New Roman"/>
            <w:sz w:val="24"/>
            <w:szCs w:val="24"/>
          </w:rPr>
          <w:t>http://www.mchs.gov.ru</w:t>
        </w:r>
      </w:hyperlink>
      <w:r w:rsidRPr="003C7B64">
        <w:rPr>
          <w:rFonts w:ascii="Times New Roman" w:hAnsi="Times New Roman"/>
          <w:sz w:val="24"/>
          <w:szCs w:val="24"/>
        </w:rPr>
        <w:t>.</w:t>
      </w:r>
    </w:p>
    <w:p w14:paraId="6BD72119" w14:textId="77777777" w:rsidR="004B5312" w:rsidRPr="003C7B64" w:rsidRDefault="004B5312" w:rsidP="003C7B6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371DBCBC" w14:textId="77777777" w:rsidR="004B5312" w:rsidRPr="003C7B64" w:rsidRDefault="00A96CF6" w:rsidP="003C7B64">
      <w:pPr>
        <w:tabs>
          <w:tab w:val="left" w:pos="284"/>
        </w:tabs>
        <w:spacing w:after="0" w:line="240" w:lineRule="auto"/>
        <w:ind w:right="-284"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C7B64">
        <w:rPr>
          <w:rFonts w:ascii="Times New Roman" w:hAnsi="Times New Roman"/>
          <w:sz w:val="24"/>
          <w:szCs w:val="24"/>
        </w:rPr>
        <w:br w:type="page"/>
      </w:r>
      <w:r w:rsidRPr="003C7B64">
        <w:rPr>
          <w:rFonts w:ascii="Times New Roman" w:hAnsi="Times New Roman"/>
          <w:b/>
          <w:sz w:val="24"/>
          <w:szCs w:val="24"/>
        </w:rPr>
        <w:lastRenderedPageBreak/>
        <w:t xml:space="preserve">4. КОНТРОЛЬ И ОЦЕНКА РЕЗУЛЬТАТОВ ОСВОЕНИЯ </w:t>
      </w:r>
      <w:r w:rsidRPr="003C7B64">
        <w:rPr>
          <w:rFonts w:ascii="Times New Roman" w:hAnsi="Times New Roman"/>
          <w:b/>
          <w:sz w:val="24"/>
          <w:szCs w:val="24"/>
        </w:rPr>
        <w:br/>
        <w:t>УЧЕБНОЙ ДИСЦИПЛИНЫ</w:t>
      </w:r>
    </w:p>
    <w:p w14:paraId="0ADE4D7E" w14:textId="77777777" w:rsidR="004B5312" w:rsidRPr="003C7B64" w:rsidRDefault="004B5312" w:rsidP="003C7B6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91"/>
        <w:gridCol w:w="3691"/>
        <w:gridCol w:w="2394"/>
      </w:tblGrid>
      <w:tr w:rsidR="004B5312" w:rsidRPr="003C7B64" w14:paraId="75CD4964" w14:textId="7777777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FA269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C7B64">
              <w:rPr>
                <w:rFonts w:ascii="Times New Roman" w:hAnsi="Times New Roman"/>
                <w:b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3C22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C7B64">
              <w:rPr>
                <w:rFonts w:ascii="Times New Roman" w:hAnsi="Times New Roman"/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DC1B6" w14:textId="77777777" w:rsidR="004B5312" w:rsidRPr="003C7B64" w:rsidRDefault="004B5312" w:rsidP="003C7B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5312" w:rsidRPr="003C7B64" w14:paraId="1F6DF417" w14:textId="7777777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57F35" w14:textId="77777777" w:rsidR="004B5312" w:rsidRPr="003C7B64" w:rsidRDefault="00A96CF6" w:rsidP="003C7B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7B64">
              <w:rPr>
                <w:rFonts w:ascii="Times New Roman" w:hAnsi="Times New Roman"/>
                <w:b/>
                <w:sz w:val="24"/>
                <w:szCs w:val="24"/>
              </w:rPr>
              <w:t>Перечень знаний, осваиваемых в рамках дисциплины</w:t>
            </w:r>
          </w:p>
        </w:tc>
      </w:tr>
      <w:tr w:rsidR="004B5312" w:rsidRPr="003C7B64" w14:paraId="0F684AB9" w14:textId="7777777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9D60B" w14:textId="77777777" w:rsidR="004B5312" w:rsidRPr="003C7B64" w:rsidRDefault="00A96CF6" w:rsidP="003C7B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C7B64">
              <w:rPr>
                <w:rFonts w:ascii="Times New Roman" w:hAnsi="Times New Roman"/>
                <w:sz w:val="24"/>
                <w:szCs w:val="24"/>
                <w:u w:val="single"/>
              </w:rPr>
              <w:t>Знать:</w:t>
            </w:r>
          </w:p>
          <w:p w14:paraId="3DD54CF9" w14:textId="77777777" w:rsidR="004B5312" w:rsidRPr="003C7B64" w:rsidRDefault="00A96CF6" w:rsidP="003C7B64">
            <w:pPr>
              <w:spacing w:after="0" w:line="240" w:lineRule="auto"/>
              <w:ind w:firstLine="2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чрезвычайных ситуаций мирного и военного времени; </w:t>
            </w:r>
          </w:p>
          <w:p w14:paraId="3AF6B24A" w14:textId="77777777" w:rsidR="004B5312" w:rsidRPr="003C7B64" w:rsidRDefault="00A96CF6" w:rsidP="003C7B64">
            <w:pPr>
              <w:spacing w:after="0" w:line="240" w:lineRule="auto"/>
              <w:ind w:firstLine="2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деятельности;</w:t>
            </w:r>
          </w:p>
          <w:p w14:paraId="2522A5D0" w14:textId="77777777" w:rsidR="004B5312" w:rsidRPr="003C7B64" w:rsidRDefault="00A96CF6" w:rsidP="003C7B64">
            <w:pPr>
              <w:spacing w:after="0" w:line="240" w:lineRule="auto"/>
              <w:ind w:firstLine="20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B64">
              <w:rPr>
                <w:rFonts w:ascii="Times New Roman" w:hAnsi="Times New Roman"/>
                <w:sz w:val="24"/>
                <w:szCs w:val="24"/>
              </w:rPr>
              <w:t>психологические  аспекты</w:t>
            </w:r>
            <w:proofErr w:type="gramEnd"/>
            <w:r w:rsidRPr="003C7B64">
              <w:rPr>
                <w:rFonts w:ascii="Times New Roman" w:hAnsi="Times New Roman"/>
                <w:sz w:val="24"/>
                <w:szCs w:val="24"/>
              </w:rPr>
              <w:t xml:space="preserve"> деятельности трудового коллектива и личности для минимизации опасностей и эффективного управления рисками ЧС на рабочем месте;</w:t>
            </w:r>
          </w:p>
          <w:p w14:paraId="3D3FE9BD" w14:textId="77777777" w:rsidR="004B5312" w:rsidRPr="003C7B64" w:rsidRDefault="00A96CF6" w:rsidP="003C7B64">
            <w:pPr>
              <w:spacing w:after="0" w:line="240" w:lineRule="auto"/>
              <w:ind w:firstLine="2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нормы экологической безопасности при ведении профессиональной деятельности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6D4F2" w14:textId="77777777" w:rsidR="004B5312" w:rsidRPr="003C7B64" w:rsidRDefault="004B5312" w:rsidP="003C7B64">
            <w:pPr>
              <w:keepNext/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542739" w14:textId="77777777" w:rsidR="004B5312" w:rsidRPr="003C7B64" w:rsidRDefault="004B5312" w:rsidP="003C7B64">
            <w:pPr>
              <w:keepNext/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E719158" w14:textId="77777777" w:rsidR="004B5312" w:rsidRPr="003C7B64" w:rsidRDefault="00A96CF6" w:rsidP="003C7B64">
            <w:pPr>
              <w:keepNext/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 xml:space="preserve">владеет знаниями о безопасных условиях жизнедеятельности, в том числе при возникновении чрезвычайных ситуаций мирного и военного времени; </w:t>
            </w:r>
          </w:p>
          <w:p w14:paraId="25E1BC6E" w14:textId="77777777" w:rsidR="004B5312" w:rsidRPr="003C7B64" w:rsidRDefault="00A96CF6" w:rsidP="003C7B64">
            <w:pPr>
              <w:keepNext/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  <w:p w14:paraId="60068B2C" w14:textId="77777777" w:rsidR="004B5312" w:rsidRPr="003C7B64" w:rsidRDefault="00A96CF6" w:rsidP="003C7B64">
            <w:pPr>
              <w:keepNext/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 xml:space="preserve">ориентируется </w:t>
            </w:r>
            <w:proofErr w:type="gramStart"/>
            <w:r w:rsidRPr="003C7B64">
              <w:rPr>
                <w:rFonts w:ascii="Times New Roman" w:hAnsi="Times New Roman"/>
                <w:sz w:val="24"/>
                <w:szCs w:val="24"/>
              </w:rPr>
              <w:t>в  психологических</w:t>
            </w:r>
            <w:proofErr w:type="gramEnd"/>
            <w:r w:rsidRPr="003C7B64">
              <w:rPr>
                <w:rFonts w:ascii="Times New Roman" w:hAnsi="Times New Roman"/>
                <w:sz w:val="24"/>
                <w:szCs w:val="24"/>
              </w:rPr>
              <w:t xml:space="preserve"> аспектах деятельности трудового коллектива и личности для минимизации опасностей и эффективного управления рисками ЧС  на рабочем месте.</w:t>
            </w:r>
          </w:p>
          <w:p w14:paraId="7615EE33" w14:textId="77777777" w:rsidR="004B5312" w:rsidRPr="003C7B64" w:rsidRDefault="00A96CF6" w:rsidP="003C7B64">
            <w:pPr>
              <w:spacing w:after="0" w:line="240" w:lineRule="auto"/>
              <w:ind w:firstLine="2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знает нормы экологической безопасности при ведении профессиональной деятельности;</w:t>
            </w:r>
          </w:p>
          <w:p w14:paraId="426004DA" w14:textId="77777777" w:rsidR="004B5312" w:rsidRPr="003C7B64" w:rsidRDefault="004B5312" w:rsidP="003C7B64">
            <w:pPr>
              <w:keepNext/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6EF71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Письменный и устный опрос.</w:t>
            </w:r>
          </w:p>
          <w:p w14:paraId="373CB07F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  <w:p w14:paraId="2E4BC816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Оценка результатов выполнения практических работ</w:t>
            </w:r>
          </w:p>
          <w:p w14:paraId="2C47C691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  <w:p w14:paraId="58996298" w14:textId="77777777" w:rsidR="004B5312" w:rsidRPr="003C7B64" w:rsidRDefault="004B5312" w:rsidP="003C7B6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B5312" w:rsidRPr="003C7B64" w14:paraId="44F271CD" w14:textId="7777777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74518" w14:textId="77777777" w:rsidR="004B5312" w:rsidRPr="003C7B64" w:rsidRDefault="00A96CF6" w:rsidP="003C7B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C7B64">
              <w:rPr>
                <w:rFonts w:ascii="Times New Roman" w:hAnsi="Times New Roman"/>
                <w:b/>
                <w:sz w:val="24"/>
                <w:szCs w:val="24"/>
              </w:rPr>
              <w:t>Перечень умений, осваиваемых в рамках дисциплины</w:t>
            </w:r>
          </w:p>
        </w:tc>
      </w:tr>
      <w:tr w:rsidR="004B5312" w:rsidRPr="003C7B64" w14:paraId="3A003086" w14:textId="7777777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49546" w14:textId="77777777" w:rsidR="004B5312" w:rsidRPr="003C7B64" w:rsidRDefault="00A96CF6" w:rsidP="003C7B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C7B64">
              <w:rPr>
                <w:rFonts w:ascii="Times New Roman" w:hAnsi="Times New Roman"/>
                <w:sz w:val="24"/>
                <w:szCs w:val="24"/>
                <w:u w:val="single"/>
              </w:rPr>
              <w:t>Уметь:</w:t>
            </w:r>
          </w:p>
          <w:p w14:paraId="5EDF6310" w14:textId="77777777" w:rsidR="004B5312" w:rsidRPr="003C7B64" w:rsidRDefault="00A96CF6" w:rsidP="003C7B64">
            <w:pPr>
              <w:spacing w:after="0" w:line="240" w:lineRule="auto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14:paraId="3AE84557" w14:textId="77777777" w:rsidR="004B5312" w:rsidRPr="003C7B64" w:rsidRDefault="00A96CF6" w:rsidP="003C7B64">
            <w:pPr>
              <w:spacing w:after="0" w:line="240" w:lineRule="auto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 w:rsidRPr="003C7B64">
              <w:rPr>
                <w:rFonts w:ascii="Times New Roman" w:hAnsi="Times New Roman"/>
                <w:sz w:val="24"/>
                <w:szCs w:val="24"/>
              </w:rPr>
              <w:t>человеко</w:t>
            </w:r>
            <w:proofErr w:type="spellEnd"/>
            <w:r w:rsidRPr="003C7B64">
              <w:rPr>
                <w:rFonts w:ascii="Times New Roman" w:hAnsi="Times New Roman"/>
                <w:sz w:val="24"/>
                <w:szCs w:val="24"/>
              </w:rPr>
              <w:t xml:space="preserve"> - и </w:t>
            </w:r>
            <w:proofErr w:type="spellStart"/>
            <w:r w:rsidRPr="003C7B64">
              <w:rPr>
                <w:rFonts w:ascii="Times New Roman" w:hAnsi="Times New Roman"/>
                <w:sz w:val="24"/>
                <w:szCs w:val="24"/>
              </w:rPr>
              <w:t>природо</w:t>
            </w:r>
            <w:proofErr w:type="spellEnd"/>
            <w:r w:rsidRPr="003C7B64">
              <w:rPr>
                <w:rFonts w:ascii="Times New Roman" w:hAnsi="Times New Roman"/>
                <w:sz w:val="24"/>
                <w:szCs w:val="24"/>
              </w:rPr>
              <w:t xml:space="preserve">-защитной среды осуществления </w:t>
            </w:r>
            <w:r w:rsidRPr="003C7B64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деятельности;</w:t>
            </w:r>
          </w:p>
          <w:p w14:paraId="7BB8DCFD" w14:textId="77777777" w:rsidR="004B5312" w:rsidRPr="003C7B64" w:rsidRDefault="00A96CF6" w:rsidP="003C7B64">
            <w:pPr>
              <w:spacing w:after="0" w:line="240" w:lineRule="auto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действовать в чрезвычайных ситуациях мирного и военного времени;</w:t>
            </w:r>
          </w:p>
          <w:p w14:paraId="7E02D390" w14:textId="77777777" w:rsidR="004B5312" w:rsidRPr="003C7B64" w:rsidRDefault="00A96CF6" w:rsidP="003C7B64">
            <w:pPr>
              <w:spacing w:after="0" w:line="240" w:lineRule="auto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 xml:space="preserve">соблюдать нормы экологической безопасности на рабочем месте; </w:t>
            </w:r>
          </w:p>
          <w:p w14:paraId="4D7B2CAE" w14:textId="77777777" w:rsidR="004B5312" w:rsidRPr="003C7B64" w:rsidRDefault="00A96CF6" w:rsidP="003C7B64">
            <w:pPr>
              <w:spacing w:after="0" w:line="240" w:lineRule="auto"/>
              <w:ind w:firstLine="2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использовать на рабочем месте средства индивидуальной защиты от поражающих факторов при ЧС;</w:t>
            </w:r>
          </w:p>
          <w:p w14:paraId="096DE24F" w14:textId="77777777" w:rsidR="004B5312" w:rsidRPr="003C7B64" w:rsidRDefault="00A96CF6" w:rsidP="003C7B64">
            <w:pPr>
              <w:spacing w:after="0" w:line="240" w:lineRule="auto"/>
              <w:ind w:firstLine="2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Style w:val="1ffc"/>
                <w:rFonts w:ascii="Times New Roman" w:hAnsi="Times New Roman"/>
                <w:sz w:val="24"/>
                <w:szCs w:val="24"/>
              </w:rPr>
              <w:t>соблюдать правила поведения и порядок действий населения по сигналам гражданской обороны</w:t>
            </w:r>
          </w:p>
          <w:p w14:paraId="578FB508" w14:textId="77777777" w:rsidR="004B5312" w:rsidRPr="003C7B64" w:rsidRDefault="004B5312" w:rsidP="003C7B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0E6EC" w14:textId="77777777" w:rsidR="004B5312" w:rsidRPr="003C7B64" w:rsidRDefault="00A96CF6" w:rsidP="003C7B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демонстрирует умение 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14:paraId="6C47BE9A" w14:textId="77777777" w:rsidR="004B5312" w:rsidRPr="003C7B64" w:rsidRDefault="00A96CF6" w:rsidP="003C7B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 xml:space="preserve">эффективно участвует в работе коллектива, команды, взаимодействует с коллегами, руководством, клиентами для создания </w:t>
            </w:r>
            <w:proofErr w:type="spellStart"/>
            <w:r w:rsidRPr="003C7B64">
              <w:rPr>
                <w:rFonts w:ascii="Times New Roman" w:hAnsi="Times New Roman"/>
                <w:sz w:val="24"/>
                <w:szCs w:val="24"/>
              </w:rPr>
              <w:t>человеко</w:t>
            </w:r>
            <w:proofErr w:type="spellEnd"/>
            <w:r w:rsidRPr="003C7B64">
              <w:rPr>
                <w:rFonts w:ascii="Times New Roman" w:hAnsi="Times New Roman"/>
                <w:sz w:val="24"/>
                <w:szCs w:val="24"/>
              </w:rPr>
              <w:t xml:space="preserve"> - и </w:t>
            </w:r>
            <w:proofErr w:type="spellStart"/>
            <w:r w:rsidRPr="003C7B64">
              <w:rPr>
                <w:rFonts w:ascii="Times New Roman" w:hAnsi="Times New Roman"/>
                <w:sz w:val="24"/>
                <w:szCs w:val="24"/>
              </w:rPr>
              <w:t>природо</w:t>
            </w:r>
            <w:proofErr w:type="spellEnd"/>
            <w:r w:rsidRPr="003C7B64">
              <w:rPr>
                <w:rFonts w:ascii="Times New Roman" w:hAnsi="Times New Roman"/>
                <w:sz w:val="24"/>
                <w:szCs w:val="24"/>
              </w:rPr>
              <w:t>-защитной среды осуществления профессиональной деятельности;</w:t>
            </w:r>
          </w:p>
          <w:p w14:paraId="1768161B" w14:textId="77777777" w:rsidR="004B5312" w:rsidRPr="003C7B64" w:rsidRDefault="00A96CF6" w:rsidP="003C7B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Style w:val="1ffc"/>
                <w:rFonts w:ascii="Times New Roman" w:hAnsi="Times New Roman"/>
                <w:sz w:val="24"/>
                <w:szCs w:val="24"/>
              </w:rPr>
              <w:t xml:space="preserve">соблюдает нормы </w:t>
            </w:r>
            <w:r w:rsidRPr="003C7B64">
              <w:rPr>
                <w:rFonts w:ascii="Times New Roman" w:hAnsi="Times New Roman"/>
                <w:sz w:val="24"/>
                <w:szCs w:val="24"/>
              </w:rPr>
              <w:t xml:space="preserve">экологической безопасности </w:t>
            </w:r>
            <w:proofErr w:type="gramStart"/>
            <w:r w:rsidRPr="003C7B64">
              <w:rPr>
                <w:rFonts w:ascii="Times New Roman" w:hAnsi="Times New Roman"/>
                <w:sz w:val="24"/>
                <w:szCs w:val="24"/>
              </w:rPr>
              <w:t>на  рабочем</w:t>
            </w:r>
            <w:proofErr w:type="gramEnd"/>
            <w:r w:rsidRPr="003C7B64">
              <w:rPr>
                <w:rFonts w:ascii="Times New Roman" w:hAnsi="Times New Roman"/>
                <w:sz w:val="24"/>
                <w:szCs w:val="24"/>
              </w:rPr>
              <w:t xml:space="preserve"> месте;</w:t>
            </w:r>
          </w:p>
          <w:p w14:paraId="0F24BC8A" w14:textId="77777777" w:rsidR="004B5312" w:rsidRPr="003C7B64" w:rsidRDefault="00A96CF6" w:rsidP="003C7B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lastRenderedPageBreak/>
              <w:t>правильно использует на рабочем месте средства индивидуальной защиты от поражающих факторов при ЧС</w:t>
            </w:r>
          </w:p>
          <w:p w14:paraId="0F61AC7D" w14:textId="77777777" w:rsidR="004B5312" w:rsidRPr="003C7B64" w:rsidRDefault="00A96CF6" w:rsidP="003C7B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Style w:val="1ffc"/>
                <w:rFonts w:ascii="Times New Roman" w:hAnsi="Times New Roman"/>
                <w:sz w:val="24"/>
                <w:szCs w:val="24"/>
              </w:rPr>
              <w:t>правильно соблюдает правила поведения и порядок действий населения по сигналам гражданской обороны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2ED49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lastRenderedPageBreak/>
              <w:t>Экспертное наблюдение за ходом выполнения практических работ.</w:t>
            </w:r>
          </w:p>
          <w:p w14:paraId="23F5D400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Оценка результатов выполнения практических работ</w:t>
            </w:r>
          </w:p>
          <w:p w14:paraId="28D2CC9B" w14:textId="77777777" w:rsidR="004B5312" w:rsidRPr="003C7B64" w:rsidRDefault="004B5312" w:rsidP="003C7B6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B5312" w:rsidRPr="003C7B64" w14:paraId="55407A29" w14:textId="7777777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252D5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C7B64">
              <w:rPr>
                <w:rFonts w:ascii="Times New Roman" w:hAnsi="Times New Roman"/>
                <w:b/>
                <w:sz w:val="24"/>
                <w:szCs w:val="24"/>
              </w:rPr>
              <w:t>Перечень знаний, осваиваемых в рамках модуля «Основы военной службы» (юноши)</w:t>
            </w:r>
          </w:p>
        </w:tc>
      </w:tr>
      <w:tr w:rsidR="004B5312" w:rsidRPr="003C7B64" w14:paraId="167DB76D" w14:textId="7777777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B6D5C" w14:textId="77777777" w:rsidR="004B5312" w:rsidRPr="003C7B64" w:rsidRDefault="00A96CF6" w:rsidP="003C7B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C7B64">
              <w:rPr>
                <w:rFonts w:ascii="Times New Roman" w:hAnsi="Times New Roman"/>
                <w:sz w:val="24"/>
                <w:szCs w:val="24"/>
                <w:u w:val="single"/>
              </w:rPr>
              <w:t>Знать:</w:t>
            </w:r>
          </w:p>
          <w:p w14:paraId="56BF1C91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основы военной безопасности и обороны государства;</w:t>
            </w:r>
          </w:p>
          <w:p w14:paraId="7CB7BEB7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14:paraId="301C5CBB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основы строевой, огневой и тактической подготовки;</w:t>
            </w:r>
          </w:p>
          <w:p w14:paraId="4B1E3B4A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14:paraId="61D5590D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 xml:space="preserve">боевые традиции Вооруженных Сил России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63963" w14:textId="77777777" w:rsidR="004B5312" w:rsidRPr="003C7B64" w:rsidRDefault="004B5312" w:rsidP="003C7B64">
            <w:pPr>
              <w:keepNext/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F9479DB" w14:textId="77777777" w:rsidR="004B5312" w:rsidRPr="003C7B64" w:rsidRDefault="00A96CF6" w:rsidP="003C7B64">
            <w:pPr>
              <w:keepNext/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демонстрирует знания об основах военной безопасности и обороны государства;</w:t>
            </w:r>
          </w:p>
          <w:p w14:paraId="5E13C02A" w14:textId="77777777" w:rsidR="004B5312" w:rsidRPr="003C7B64" w:rsidRDefault="00A96CF6" w:rsidP="003C7B64">
            <w:pPr>
              <w:keepNext/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 xml:space="preserve">не уклоняется от службы </w:t>
            </w:r>
            <w:proofErr w:type="gramStart"/>
            <w:r w:rsidRPr="003C7B64">
              <w:rPr>
                <w:rFonts w:ascii="Times New Roman" w:hAnsi="Times New Roman"/>
                <w:sz w:val="24"/>
                <w:szCs w:val="24"/>
              </w:rPr>
              <w:t>в  рядах</w:t>
            </w:r>
            <w:proofErr w:type="gramEnd"/>
            <w:r w:rsidRPr="003C7B64">
              <w:rPr>
                <w:rFonts w:ascii="Times New Roman" w:hAnsi="Times New Roman"/>
                <w:sz w:val="24"/>
                <w:szCs w:val="24"/>
              </w:rPr>
              <w:t xml:space="preserve"> ВС РФ;</w:t>
            </w:r>
          </w:p>
          <w:p w14:paraId="36C003E5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демонстрирует владение основами строевой, огневой и тактической подготовки;</w:t>
            </w:r>
          </w:p>
          <w:p w14:paraId="7F622C99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применяет профессиональные знания при исполнении обязанностей военной службы;</w:t>
            </w:r>
          </w:p>
          <w:p w14:paraId="7455E390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демонстрирует знания</w:t>
            </w:r>
            <w:r w:rsidRPr="003C7B6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3C7B64">
              <w:rPr>
                <w:rFonts w:ascii="Times New Roman" w:hAnsi="Times New Roman"/>
                <w:sz w:val="24"/>
                <w:szCs w:val="24"/>
              </w:rPr>
              <w:t>боевых традиций Вооруженных Сил России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8006E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Письменный и устный опрос.</w:t>
            </w:r>
          </w:p>
          <w:p w14:paraId="34052BD7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  <w:p w14:paraId="456FB391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Оценка результатов выполнения практических работ</w:t>
            </w:r>
          </w:p>
          <w:p w14:paraId="6948A10F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  <w:p w14:paraId="22579F0F" w14:textId="77777777" w:rsidR="004B5312" w:rsidRPr="003C7B64" w:rsidRDefault="004B5312" w:rsidP="003C7B6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B5312" w:rsidRPr="003C7B64" w14:paraId="482BA2C5" w14:textId="7777777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2942E" w14:textId="77777777" w:rsidR="004B5312" w:rsidRPr="003C7B64" w:rsidRDefault="00A96CF6" w:rsidP="003C7B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C7B64">
              <w:rPr>
                <w:rFonts w:ascii="Times New Roman" w:hAnsi="Times New Roman"/>
                <w:b/>
                <w:sz w:val="24"/>
                <w:szCs w:val="24"/>
              </w:rPr>
              <w:t>Перечень умений, осваиваемых в рамках модуля «Основы военной службы» (юноши)</w:t>
            </w:r>
          </w:p>
        </w:tc>
      </w:tr>
      <w:tr w:rsidR="004B5312" w:rsidRPr="003C7B64" w14:paraId="1DC7A838" w14:textId="77777777">
        <w:trPr>
          <w:trHeight w:val="1830"/>
        </w:trPr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0355C" w14:textId="77777777" w:rsidR="004B5312" w:rsidRPr="003C7B64" w:rsidRDefault="00A96CF6" w:rsidP="003C7B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C7B64">
              <w:rPr>
                <w:rFonts w:ascii="Times New Roman" w:hAnsi="Times New Roman"/>
                <w:sz w:val="24"/>
                <w:szCs w:val="24"/>
                <w:u w:val="single"/>
              </w:rPr>
              <w:t>Уметь:</w:t>
            </w:r>
          </w:p>
          <w:p w14:paraId="01DBE371" w14:textId="77777777" w:rsidR="004B5312" w:rsidRPr="003C7B64" w:rsidRDefault="00A96CF6" w:rsidP="003C7B64">
            <w:pPr>
              <w:spacing w:after="0" w:line="240" w:lineRule="auto"/>
              <w:ind w:firstLine="30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 xml:space="preserve">владеть общей физической и строевой </w:t>
            </w:r>
            <w:proofErr w:type="gramStart"/>
            <w:r w:rsidRPr="003C7B64">
              <w:rPr>
                <w:rFonts w:ascii="Times New Roman" w:hAnsi="Times New Roman"/>
                <w:sz w:val="24"/>
                <w:szCs w:val="24"/>
              </w:rPr>
              <w:t>подготовкой,  навыками</w:t>
            </w:r>
            <w:proofErr w:type="gramEnd"/>
            <w:r w:rsidRPr="003C7B64">
              <w:rPr>
                <w:rFonts w:ascii="Times New Roman" w:hAnsi="Times New Roman"/>
                <w:sz w:val="24"/>
                <w:szCs w:val="24"/>
              </w:rPr>
              <w:t xml:space="preserve"> обязательной подготовки к военной службе;</w:t>
            </w:r>
          </w:p>
          <w:p w14:paraId="6BB1116F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выполнять мероприятия доврачебной помощи пострадавшим</w:t>
            </w:r>
          </w:p>
          <w:p w14:paraId="02F6AFB0" w14:textId="77777777" w:rsidR="004B5312" w:rsidRPr="003C7B64" w:rsidRDefault="004B5312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EADC1" w14:textId="77777777" w:rsidR="004B5312" w:rsidRPr="003C7B64" w:rsidRDefault="004B5312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  <w:shd w:val="clear" w:color="auto" w:fill="FFA2CF"/>
              </w:rPr>
            </w:pPr>
          </w:p>
          <w:p w14:paraId="4A1CB582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C1863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Экспертное наблюдение за ходом выполнения практических работ.</w:t>
            </w:r>
          </w:p>
          <w:p w14:paraId="2FF077D7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Оценка результатов выполнения практических работ</w:t>
            </w:r>
          </w:p>
          <w:p w14:paraId="37323FD5" w14:textId="77777777" w:rsidR="004B5312" w:rsidRPr="003C7B64" w:rsidRDefault="004B5312" w:rsidP="003C7B6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B5312" w:rsidRPr="003C7B64" w14:paraId="3890F8D8" w14:textId="7777777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D3E05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C7B64">
              <w:rPr>
                <w:rFonts w:ascii="Times New Roman" w:hAnsi="Times New Roman"/>
                <w:b/>
                <w:sz w:val="24"/>
                <w:szCs w:val="24"/>
              </w:rPr>
              <w:t>Перечень знаний, осваиваемых в рамках модуля «Основы медицинских знаний» (для девушек)</w:t>
            </w:r>
          </w:p>
        </w:tc>
      </w:tr>
      <w:tr w:rsidR="004B5312" w:rsidRPr="003C7B64" w14:paraId="4A7F6EB6" w14:textId="7777777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744B2" w14:textId="77777777" w:rsidR="004B5312" w:rsidRPr="003C7B64" w:rsidRDefault="00A96CF6" w:rsidP="003C7B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C7B64">
              <w:rPr>
                <w:rFonts w:ascii="Times New Roman" w:hAnsi="Times New Roman"/>
                <w:sz w:val="24"/>
                <w:szCs w:val="24"/>
                <w:u w:val="single"/>
              </w:rPr>
              <w:t>Знать:</w:t>
            </w:r>
          </w:p>
          <w:p w14:paraId="28032C6B" w14:textId="77777777" w:rsidR="004B5312" w:rsidRPr="003C7B64" w:rsidRDefault="00A96CF6" w:rsidP="003C7B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характеристики поражений организма человека от воздействий опасных факторов;</w:t>
            </w:r>
          </w:p>
          <w:p w14:paraId="1CCBD0DA" w14:textId="77777777" w:rsidR="004B5312" w:rsidRPr="003C7B64" w:rsidRDefault="00A96CF6" w:rsidP="003C7B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lastRenderedPageBreak/>
              <w:t>классификацию и общие признаки инфекционных заболеваний;</w:t>
            </w:r>
          </w:p>
          <w:p w14:paraId="5217F5B7" w14:textId="77777777" w:rsidR="004B5312" w:rsidRPr="003C7B64" w:rsidRDefault="00A96CF6" w:rsidP="003C7B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факторы формирования здорового образа жизни</w:t>
            </w:r>
          </w:p>
          <w:p w14:paraId="7C3A41FF" w14:textId="77777777" w:rsidR="004B5312" w:rsidRPr="003C7B64" w:rsidRDefault="004B5312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2CFA4" w14:textId="77777777" w:rsidR="004B5312" w:rsidRPr="003C7B64" w:rsidRDefault="004B5312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20E4B819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владеет знаниями о последствиях поражений организма человека от воздействий опасных факторов;</w:t>
            </w:r>
          </w:p>
          <w:p w14:paraId="017751AE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демонстрирует приемы оказания первой медико-санитарной помощи, владеет методами доврачебной реанимации;</w:t>
            </w:r>
          </w:p>
          <w:p w14:paraId="59853555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правильно классифицирует инфекционные заболевания демонстрирует знания основ здорового образа жизни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BF5C3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lastRenderedPageBreak/>
              <w:t>Письменный и устный опрос.</w:t>
            </w:r>
          </w:p>
          <w:p w14:paraId="70F0371E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Оценка результатов выполнения практических работ</w:t>
            </w:r>
          </w:p>
        </w:tc>
      </w:tr>
      <w:tr w:rsidR="004B5312" w:rsidRPr="003C7B64" w14:paraId="12AA9DC8" w14:textId="7777777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1CDA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C7B64">
              <w:rPr>
                <w:rFonts w:ascii="Times New Roman" w:hAnsi="Times New Roman"/>
                <w:b/>
                <w:sz w:val="24"/>
                <w:szCs w:val="24"/>
              </w:rPr>
              <w:t>Перечень умений, осваиваемых в рамках модуля «Основы медицинских знаний» (для девушек)</w:t>
            </w:r>
          </w:p>
        </w:tc>
      </w:tr>
      <w:tr w:rsidR="004B5312" w:rsidRPr="003C7B64" w14:paraId="02624F4D" w14:textId="7777777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3B92E" w14:textId="77777777" w:rsidR="004B5312" w:rsidRPr="003C7B64" w:rsidRDefault="00A96CF6" w:rsidP="003C7B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C7B64">
              <w:rPr>
                <w:rFonts w:ascii="Times New Roman" w:hAnsi="Times New Roman"/>
                <w:sz w:val="24"/>
                <w:szCs w:val="24"/>
                <w:u w:val="single"/>
              </w:rPr>
              <w:t>Уметь:</w:t>
            </w:r>
          </w:p>
          <w:p w14:paraId="1093E40B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демонстрировать основы оказания первой доврачебной помощи пострадавшим</w:t>
            </w:r>
          </w:p>
          <w:p w14:paraId="14A034AB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осуществлять профилактику инфекционных заболеваний;</w:t>
            </w:r>
          </w:p>
          <w:p w14:paraId="61114036" w14:textId="77777777" w:rsidR="004B5312" w:rsidRPr="003C7B64" w:rsidRDefault="00A96CF6" w:rsidP="003C7B64">
            <w:pPr>
              <w:spacing w:after="0" w:line="240" w:lineRule="auto"/>
              <w:ind w:firstLine="30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определять показатели здоровья и оценивать физическое состояние</w:t>
            </w:r>
          </w:p>
          <w:p w14:paraId="6DD94B61" w14:textId="77777777" w:rsidR="004B5312" w:rsidRPr="003C7B64" w:rsidRDefault="004B5312" w:rsidP="003C7B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DBA6E" w14:textId="77777777" w:rsidR="004B5312" w:rsidRPr="003C7B64" w:rsidRDefault="004B5312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55E0E9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 xml:space="preserve">демонстрирует основы оказания первой доврачебной помощи пострадавшим </w:t>
            </w:r>
          </w:p>
          <w:p w14:paraId="5EA2010A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владеет принципами профилактики инфекционных заболеваний;</w:t>
            </w:r>
          </w:p>
          <w:p w14:paraId="080ED7E5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определяет показатели здоровья и оценивает физическое состояние</w:t>
            </w:r>
          </w:p>
          <w:p w14:paraId="3C7D17F3" w14:textId="77777777" w:rsidR="004B5312" w:rsidRPr="003C7B64" w:rsidRDefault="004B5312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A21E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Экспертное наблюдение за ходом выполнения практических работ.</w:t>
            </w:r>
          </w:p>
          <w:p w14:paraId="4DB40E66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Оценка результатов выполнения практических работ</w:t>
            </w:r>
          </w:p>
          <w:p w14:paraId="0F992D0F" w14:textId="77777777" w:rsidR="004B5312" w:rsidRPr="003C7B64" w:rsidRDefault="004B5312" w:rsidP="003C7B6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1088EEF4" w14:textId="77777777" w:rsidR="004B5312" w:rsidRPr="003C7B64" w:rsidRDefault="004B5312" w:rsidP="003C7B6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4B5312" w:rsidRPr="003C7B64" w:rsidSect="003C7B64">
      <w:footerReference w:type="even" r:id="rId15"/>
      <w:footerReference w:type="default" r:id="rId16"/>
      <w:pgSz w:w="11906" w:h="16838"/>
      <w:pgMar w:top="1134" w:right="567" w:bottom="1134" w:left="1134" w:header="709" w:footer="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E0BE1" w14:textId="77777777" w:rsidR="00692054" w:rsidRDefault="00692054">
      <w:pPr>
        <w:spacing w:after="0" w:line="240" w:lineRule="auto"/>
      </w:pPr>
      <w:r>
        <w:separator/>
      </w:r>
    </w:p>
  </w:endnote>
  <w:endnote w:type="continuationSeparator" w:id="0">
    <w:p w14:paraId="2EFE1045" w14:textId="77777777" w:rsidR="00692054" w:rsidRDefault="00692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9816D" w14:textId="77777777" w:rsidR="008426B0" w:rsidRDefault="008426B0">
    <w:pPr>
      <w:pStyle w:val="a5"/>
      <w:jc w:val="center"/>
      <w:rPr>
        <w:rStyle w:val="1ff2"/>
      </w:rPr>
    </w:pPr>
    <w:r>
      <w:rPr>
        <w:rStyle w:val="1ff2"/>
      </w:rPr>
      <w:fldChar w:fldCharType="begin"/>
    </w:r>
    <w:r>
      <w:rPr>
        <w:rStyle w:val="1ff2"/>
      </w:rPr>
      <w:instrText xml:space="preserve">PAGE </w:instrText>
    </w:r>
    <w:r>
      <w:rPr>
        <w:rStyle w:val="1ff2"/>
      </w:rPr>
      <w:fldChar w:fldCharType="separate"/>
    </w:r>
    <w:r>
      <w:rPr>
        <w:rStyle w:val="1ff2"/>
      </w:rPr>
      <w:t xml:space="preserve"> </w:t>
    </w:r>
    <w:r>
      <w:rPr>
        <w:rStyle w:val="1ff2"/>
      </w:rPr>
      <w:fldChar w:fldCharType="end"/>
    </w:r>
  </w:p>
  <w:p w14:paraId="79B6FB20" w14:textId="77777777" w:rsidR="008426B0" w:rsidRDefault="008426B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27426" w14:textId="77777777" w:rsidR="008426B0" w:rsidRDefault="008426B0">
    <w:pPr>
      <w:pStyle w:val="a5"/>
      <w:jc w:val="right"/>
    </w:pPr>
    <w:r>
      <w:rPr>
        <w:sz w:val="22"/>
      </w:rPr>
      <w:fldChar w:fldCharType="begin"/>
    </w:r>
    <w:r>
      <w:rPr>
        <w:sz w:val="22"/>
      </w:rPr>
      <w:instrText xml:space="preserve">PAGE </w:instrText>
    </w:r>
    <w:r>
      <w:rPr>
        <w:sz w:val="22"/>
      </w:rPr>
      <w:fldChar w:fldCharType="separate"/>
    </w:r>
    <w:r>
      <w:rPr>
        <w:sz w:val="22"/>
      </w:rPr>
      <w:t xml:space="preserve"> </w:t>
    </w:r>
    <w:r>
      <w:rPr>
        <w:sz w:val="22"/>
      </w:rPr>
      <w:fldChar w:fldCharType="end"/>
    </w:r>
  </w:p>
  <w:p w14:paraId="3EEE7AE5" w14:textId="77777777" w:rsidR="008426B0" w:rsidRDefault="008426B0">
    <w:pPr>
      <w:pStyle w:val="a5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11EDC" w14:textId="77777777" w:rsidR="008426B0" w:rsidRDefault="008426B0">
    <w:pPr>
      <w:pStyle w:val="a5"/>
      <w:jc w:val="center"/>
      <w:rPr>
        <w:rStyle w:val="1ff2"/>
      </w:rPr>
    </w:pPr>
    <w:r>
      <w:rPr>
        <w:rStyle w:val="1ff2"/>
      </w:rPr>
      <w:fldChar w:fldCharType="begin"/>
    </w:r>
    <w:r>
      <w:rPr>
        <w:rStyle w:val="1ff2"/>
      </w:rPr>
      <w:instrText xml:space="preserve">PAGE </w:instrText>
    </w:r>
    <w:r>
      <w:rPr>
        <w:rStyle w:val="1ff2"/>
      </w:rPr>
      <w:fldChar w:fldCharType="separate"/>
    </w:r>
    <w:r>
      <w:rPr>
        <w:rStyle w:val="1ff2"/>
      </w:rPr>
      <w:t xml:space="preserve"> </w:t>
    </w:r>
    <w:r>
      <w:rPr>
        <w:rStyle w:val="1ff2"/>
      </w:rPr>
      <w:fldChar w:fldCharType="end"/>
    </w:r>
  </w:p>
  <w:p w14:paraId="7AE9CF49" w14:textId="77777777" w:rsidR="008426B0" w:rsidRDefault="008426B0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E8D99" w14:textId="77777777" w:rsidR="008426B0" w:rsidRDefault="008426B0">
    <w:pPr>
      <w:pStyle w:val="a5"/>
      <w:jc w:val="right"/>
    </w:pPr>
    <w:r>
      <w:rPr>
        <w:sz w:val="22"/>
      </w:rPr>
      <w:fldChar w:fldCharType="begin"/>
    </w:r>
    <w:r>
      <w:rPr>
        <w:sz w:val="22"/>
      </w:rPr>
      <w:instrText xml:space="preserve">PAGE </w:instrText>
    </w:r>
    <w:r>
      <w:rPr>
        <w:sz w:val="22"/>
      </w:rPr>
      <w:fldChar w:fldCharType="separate"/>
    </w:r>
    <w:r>
      <w:rPr>
        <w:sz w:val="22"/>
      </w:rPr>
      <w:t xml:space="preserve"> </w:t>
    </w:r>
    <w:r>
      <w:rPr>
        <w:sz w:val="22"/>
      </w:rPr>
      <w:fldChar w:fldCharType="end"/>
    </w:r>
  </w:p>
  <w:p w14:paraId="67EAD3E9" w14:textId="77777777" w:rsidR="008426B0" w:rsidRDefault="008426B0">
    <w:pPr>
      <w:pStyle w:val="a5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9EA9D" w14:textId="77777777" w:rsidR="008426B0" w:rsidRDefault="008426B0">
    <w:pPr>
      <w:pStyle w:val="a5"/>
      <w:jc w:val="right"/>
      <w:rPr>
        <w:rStyle w:val="1ff2"/>
      </w:rPr>
    </w:pPr>
    <w:r>
      <w:rPr>
        <w:rStyle w:val="1ff2"/>
      </w:rPr>
      <w:fldChar w:fldCharType="begin"/>
    </w:r>
    <w:r>
      <w:rPr>
        <w:rStyle w:val="1ff2"/>
      </w:rPr>
      <w:instrText xml:space="preserve">PAGE </w:instrText>
    </w:r>
    <w:r>
      <w:rPr>
        <w:rStyle w:val="1ff2"/>
      </w:rPr>
      <w:fldChar w:fldCharType="separate"/>
    </w:r>
    <w:r>
      <w:rPr>
        <w:rStyle w:val="1ff2"/>
      </w:rPr>
      <w:t xml:space="preserve"> </w:t>
    </w:r>
    <w:r>
      <w:rPr>
        <w:rStyle w:val="1ff2"/>
      </w:rPr>
      <w:fldChar w:fldCharType="end"/>
    </w:r>
  </w:p>
  <w:p w14:paraId="380A8544" w14:textId="77777777" w:rsidR="008426B0" w:rsidRDefault="008426B0">
    <w:pPr>
      <w:pStyle w:val="a5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12A4E" w14:textId="77777777" w:rsidR="008426B0" w:rsidRDefault="008426B0">
    <w:pPr>
      <w:pStyle w:val="a5"/>
      <w:jc w:val="right"/>
    </w:pPr>
    <w:r>
      <w:rPr>
        <w:sz w:val="22"/>
      </w:rPr>
      <w:fldChar w:fldCharType="begin"/>
    </w:r>
    <w:r>
      <w:rPr>
        <w:sz w:val="22"/>
      </w:rPr>
      <w:instrText xml:space="preserve">PAGE </w:instrText>
    </w:r>
    <w:r>
      <w:rPr>
        <w:sz w:val="22"/>
      </w:rPr>
      <w:fldChar w:fldCharType="separate"/>
    </w:r>
    <w:r>
      <w:rPr>
        <w:sz w:val="22"/>
      </w:rPr>
      <w:t xml:space="preserve"> </w:t>
    </w:r>
    <w:r>
      <w:rPr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A865B" w14:textId="77777777" w:rsidR="00692054" w:rsidRDefault="00692054">
      <w:pPr>
        <w:spacing w:after="0" w:line="240" w:lineRule="auto"/>
      </w:pPr>
      <w:r>
        <w:separator/>
      </w:r>
    </w:p>
  </w:footnote>
  <w:footnote w:type="continuationSeparator" w:id="0">
    <w:p w14:paraId="61EAC65E" w14:textId="77777777" w:rsidR="00692054" w:rsidRDefault="006920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321F6C"/>
    <w:multiLevelType w:val="multilevel"/>
    <w:tmpl w:val="64101C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F262341"/>
    <w:multiLevelType w:val="multilevel"/>
    <w:tmpl w:val="674E833C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4921AF9"/>
    <w:multiLevelType w:val="multilevel"/>
    <w:tmpl w:val="CF72C992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9892" w:hanging="1800"/>
      </w:pPr>
      <w:rPr>
        <w:i w:val="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312"/>
    <w:rsid w:val="0012340E"/>
    <w:rsid w:val="00130C0B"/>
    <w:rsid w:val="00182AFD"/>
    <w:rsid w:val="001A3434"/>
    <w:rsid w:val="0021565B"/>
    <w:rsid w:val="002D320E"/>
    <w:rsid w:val="0033605C"/>
    <w:rsid w:val="00350953"/>
    <w:rsid w:val="00394EBA"/>
    <w:rsid w:val="003C7B64"/>
    <w:rsid w:val="003E6369"/>
    <w:rsid w:val="00407818"/>
    <w:rsid w:val="00410DA7"/>
    <w:rsid w:val="00423D6C"/>
    <w:rsid w:val="00476C29"/>
    <w:rsid w:val="004B5312"/>
    <w:rsid w:val="0051278B"/>
    <w:rsid w:val="005833A2"/>
    <w:rsid w:val="00616108"/>
    <w:rsid w:val="00640B6A"/>
    <w:rsid w:val="00647BA1"/>
    <w:rsid w:val="00692054"/>
    <w:rsid w:val="008426B0"/>
    <w:rsid w:val="009B474C"/>
    <w:rsid w:val="009E25E2"/>
    <w:rsid w:val="00A033CA"/>
    <w:rsid w:val="00A47802"/>
    <w:rsid w:val="00A96CF6"/>
    <w:rsid w:val="00AF7738"/>
    <w:rsid w:val="00BE0806"/>
    <w:rsid w:val="00C7410A"/>
    <w:rsid w:val="00CF53AB"/>
    <w:rsid w:val="00DE3FF2"/>
    <w:rsid w:val="00DF4AD3"/>
    <w:rsid w:val="00E03546"/>
    <w:rsid w:val="00E315EB"/>
    <w:rsid w:val="00EB098B"/>
    <w:rsid w:val="00EE1B1B"/>
    <w:rsid w:val="00F26ED8"/>
    <w:rsid w:val="00F5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705DC"/>
  <w15:docId w15:val="{26F0A2FA-05F4-4E9C-9812-C9B65A4B3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a3">
    <w:name w:val="Заголовок своего сообщения"/>
    <w:link w:val="a4"/>
    <w:rPr>
      <w:b/>
      <w:color w:val="26282F"/>
    </w:rPr>
  </w:style>
  <w:style w:type="character" w:customStyle="1" w:styleId="a4">
    <w:name w:val="Заголовок своего сообщения"/>
    <w:link w:val="a3"/>
    <w:rPr>
      <w:b/>
      <w:color w:val="26282F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6">
    <w:name w:val="Нижний колонтитул Знак"/>
    <w:basedOn w:val="1"/>
    <w:link w:val="a5"/>
    <w:rPr>
      <w:rFonts w:ascii="Times New Roman" w:hAnsi="Times New Roman"/>
      <w:sz w:val="24"/>
    </w:rPr>
  </w:style>
  <w:style w:type="paragraph" w:customStyle="1" w:styleId="a7">
    <w:name w:val="Комментарий пользователя"/>
    <w:basedOn w:val="a8"/>
    <w:next w:val="a"/>
    <w:link w:val="a9"/>
    <w:pPr>
      <w:jc w:val="left"/>
    </w:pPr>
    <w:rPr>
      <w:shd w:val="clear" w:color="auto" w:fill="FFDFE0"/>
    </w:rPr>
  </w:style>
  <w:style w:type="character" w:customStyle="1" w:styleId="a9">
    <w:name w:val="Комментарий пользователя"/>
    <w:basedOn w:val="aa"/>
    <w:link w:val="a7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/>
      <w:b/>
      <w:i/>
      <w:sz w:val="20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b/>
      <w:i/>
      <w:sz w:val="20"/>
    </w:rPr>
  </w:style>
  <w:style w:type="paragraph" w:customStyle="1" w:styleId="12">
    <w:name w:val="Знак концевой сноски1"/>
    <w:link w:val="13"/>
    <w:rPr>
      <w:vertAlign w:val="superscript"/>
    </w:rPr>
  </w:style>
  <w:style w:type="character" w:customStyle="1" w:styleId="13">
    <w:name w:val="Знак концевой сноски1"/>
    <w:link w:val="12"/>
    <w:rPr>
      <w:vertAlign w:val="superscript"/>
    </w:rPr>
  </w:style>
  <w:style w:type="paragraph" w:customStyle="1" w:styleId="14">
    <w:name w:val="Неразрешенное упоминание1"/>
    <w:basedOn w:val="23"/>
    <w:link w:val="ab"/>
    <w:rPr>
      <w:color w:val="605E5C"/>
      <w:shd w:val="clear" w:color="auto" w:fill="E1DFDD"/>
    </w:rPr>
  </w:style>
  <w:style w:type="character" w:styleId="ab">
    <w:name w:val="Unresolved Mention"/>
    <w:basedOn w:val="a0"/>
    <w:link w:val="14"/>
    <w:rPr>
      <w:color w:val="605E5C"/>
      <w:shd w:val="clear" w:color="auto" w:fill="E1DFDD"/>
    </w:rPr>
  </w:style>
  <w:style w:type="paragraph" w:customStyle="1" w:styleId="15">
    <w:name w:val="Текст примечания Знак1"/>
    <w:link w:val="16"/>
  </w:style>
  <w:style w:type="character" w:customStyle="1" w:styleId="16">
    <w:name w:val="Текст примечания Знак1"/>
    <w:link w:val="15"/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c">
    <w:name w:val="Текст ЭР (см. также)"/>
    <w:basedOn w:val="a"/>
    <w:next w:val="a"/>
    <w:link w:val="ad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d">
    <w:name w:val="Текст ЭР (см. также)"/>
    <w:basedOn w:val="1"/>
    <w:link w:val="ac"/>
    <w:rPr>
      <w:rFonts w:ascii="Times New Roman" w:hAnsi="Times New Roman"/>
      <w:sz w:val="20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e">
    <w:name w:val="Заголовок распахивающейся части диалога"/>
    <w:basedOn w:val="a"/>
    <w:next w:val="a"/>
    <w:link w:val="af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">
    <w:name w:val="Заголовок распахивающейся части диалога"/>
    <w:basedOn w:val="1"/>
    <w:link w:val="ae"/>
    <w:rPr>
      <w:rFonts w:ascii="Times New Roman" w:hAnsi="Times New Roman"/>
      <w:i/>
      <w:color w:val="000080"/>
      <w:sz w:val="22"/>
    </w:rPr>
  </w:style>
  <w:style w:type="paragraph" w:customStyle="1" w:styleId="af0">
    <w:name w:val="Найденные слова"/>
    <w:link w:val="af1"/>
    <w:rPr>
      <w:b/>
      <w:color w:val="26282F"/>
      <w:shd w:val="clear" w:color="auto" w:fill="FFF580"/>
    </w:rPr>
  </w:style>
  <w:style w:type="character" w:customStyle="1" w:styleId="af1">
    <w:name w:val="Найденные слова"/>
    <w:link w:val="af0"/>
    <w:rPr>
      <w:b/>
      <w:color w:val="26282F"/>
      <w:shd w:val="clear" w:color="auto" w:fill="FFF580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customStyle="1" w:styleId="af2">
    <w:name w:val="Текст (лев. подпись)"/>
    <w:basedOn w:val="a"/>
    <w:next w:val="a"/>
    <w:link w:val="af3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3">
    <w:name w:val="Текст (лев. подпись)"/>
    <w:basedOn w:val="1"/>
    <w:link w:val="af2"/>
    <w:rPr>
      <w:rFonts w:ascii="Times New Roman" w:hAnsi="Times New Roman"/>
      <w:sz w:val="24"/>
    </w:rPr>
  </w:style>
  <w:style w:type="paragraph" w:customStyle="1" w:styleId="af4">
    <w:name w:val="Оглавление"/>
    <w:basedOn w:val="af5"/>
    <w:next w:val="a"/>
    <w:link w:val="af6"/>
    <w:pPr>
      <w:ind w:left="140"/>
    </w:pPr>
  </w:style>
  <w:style w:type="character" w:customStyle="1" w:styleId="af6">
    <w:name w:val="Оглавление"/>
    <w:basedOn w:val="af7"/>
    <w:link w:val="af4"/>
    <w:rPr>
      <w:rFonts w:ascii="Courier New" w:hAnsi="Courier New"/>
      <w:sz w:val="24"/>
    </w:rPr>
  </w:style>
  <w:style w:type="paragraph" w:customStyle="1" w:styleId="af8">
    <w:name w:val="Куда обратиться?"/>
    <w:basedOn w:val="af9"/>
    <w:next w:val="a"/>
    <w:link w:val="afa"/>
  </w:style>
  <w:style w:type="character" w:customStyle="1" w:styleId="afa">
    <w:name w:val="Куда обратиться?"/>
    <w:basedOn w:val="afb"/>
    <w:link w:val="af8"/>
    <w:rPr>
      <w:rFonts w:ascii="Times New Roman" w:hAnsi="Times New Roman"/>
      <w:sz w:val="24"/>
      <w:shd w:val="clear" w:color="auto" w:fill="F5F3DA"/>
    </w:rPr>
  </w:style>
  <w:style w:type="paragraph" w:customStyle="1" w:styleId="xl70">
    <w:name w:val="xl70"/>
    <w:basedOn w:val="a"/>
    <w:link w:val="xl700"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character" w:customStyle="1" w:styleId="xl700">
    <w:name w:val="xl70"/>
    <w:basedOn w:val="1"/>
    <w:link w:val="xl70"/>
    <w:rPr>
      <w:rFonts w:ascii="Times New Roman" w:hAnsi="Times New Roman"/>
      <w:b/>
      <w:sz w:val="24"/>
    </w:rPr>
  </w:style>
  <w:style w:type="paragraph" w:customStyle="1" w:styleId="afc">
    <w:link w:val="afd"/>
    <w:semiHidden/>
    <w:unhideWhenUsed/>
    <w:rPr>
      <w:sz w:val="22"/>
    </w:rPr>
  </w:style>
  <w:style w:type="character" w:customStyle="1" w:styleId="afd">
    <w:link w:val="afc"/>
    <w:semiHidden/>
    <w:unhideWhenUsed/>
    <w:rPr>
      <w:sz w:val="22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styleId="afe">
    <w:name w:val="Balloon Text"/>
    <w:basedOn w:val="a"/>
    <w:link w:val="aff"/>
    <w:pPr>
      <w:spacing w:after="0" w:line="240" w:lineRule="auto"/>
    </w:pPr>
    <w:rPr>
      <w:rFonts w:ascii="Segoe UI" w:hAnsi="Segoe UI"/>
      <w:sz w:val="18"/>
    </w:rPr>
  </w:style>
  <w:style w:type="character" w:customStyle="1" w:styleId="aff">
    <w:name w:val="Текст выноски Знак"/>
    <w:basedOn w:val="1"/>
    <w:link w:val="afe"/>
    <w:rPr>
      <w:rFonts w:ascii="Segoe UI" w:hAnsi="Segoe UI"/>
      <w:sz w:val="18"/>
    </w:rPr>
  </w:style>
  <w:style w:type="paragraph" w:customStyle="1" w:styleId="17">
    <w:name w:val="Просмотренная гиперссылка1"/>
    <w:link w:val="18"/>
    <w:rPr>
      <w:color w:val="0000FF"/>
      <w:u w:val="single"/>
    </w:rPr>
  </w:style>
  <w:style w:type="character" w:customStyle="1" w:styleId="18">
    <w:name w:val="Просмотренная гиперссылка1"/>
    <w:link w:val="17"/>
    <w:rPr>
      <w:color w:val="0000FF"/>
      <w:u w:val="single"/>
    </w:rPr>
  </w:style>
  <w:style w:type="paragraph" w:customStyle="1" w:styleId="aff0">
    <w:name w:val="Сравнение редакций. Добавленный фрагмент"/>
    <w:link w:val="aff1"/>
    <w:rPr>
      <w:shd w:val="clear" w:color="auto" w:fill="C1D7FF"/>
    </w:rPr>
  </w:style>
  <w:style w:type="character" w:customStyle="1" w:styleId="aff1">
    <w:name w:val="Сравнение редакций. Добавленный фрагмент"/>
    <w:link w:val="aff0"/>
    <w:rPr>
      <w:shd w:val="clear" w:color="auto" w:fill="C1D7FF"/>
    </w:rPr>
  </w:style>
  <w:style w:type="paragraph" w:customStyle="1" w:styleId="24">
    <w:name w:val="Основной текст (2)"/>
    <w:basedOn w:val="a"/>
    <w:link w:val="25"/>
    <w:pPr>
      <w:widowControl w:val="0"/>
      <w:spacing w:before="180" w:after="180" w:line="240" w:lineRule="atLeast"/>
    </w:pPr>
    <w:rPr>
      <w:b/>
      <w:sz w:val="19"/>
    </w:rPr>
  </w:style>
  <w:style w:type="character" w:customStyle="1" w:styleId="25">
    <w:name w:val="Основной текст (2)"/>
    <w:basedOn w:val="1"/>
    <w:link w:val="24"/>
    <w:rPr>
      <w:b/>
      <w:sz w:val="19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</w:rPr>
  </w:style>
  <w:style w:type="paragraph" w:customStyle="1" w:styleId="19">
    <w:name w:val="Знак примечания1"/>
    <w:basedOn w:val="1a"/>
    <w:link w:val="1b"/>
    <w:rPr>
      <w:sz w:val="16"/>
    </w:rPr>
  </w:style>
  <w:style w:type="character" w:customStyle="1" w:styleId="1b">
    <w:name w:val="Знак примечания1"/>
    <w:basedOn w:val="1c"/>
    <w:link w:val="19"/>
    <w:rPr>
      <w:sz w:val="16"/>
    </w:rPr>
  </w:style>
  <w:style w:type="paragraph" w:customStyle="1" w:styleId="1d">
    <w:name w:val="Обычный1"/>
    <w:link w:val="1e"/>
    <w:rPr>
      <w:sz w:val="22"/>
    </w:rPr>
  </w:style>
  <w:style w:type="character" w:customStyle="1" w:styleId="1e">
    <w:name w:val="Обычный1"/>
    <w:link w:val="1d"/>
    <w:rPr>
      <w:sz w:val="22"/>
    </w:rPr>
  </w:style>
  <w:style w:type="paragraph" w:styleId="26">
    <w:name w:val="Body Text Indent 2"/>
    <w:basedOn w:val="a"/>
    <w:link w:val="27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7">
    <w:name w:val="Основной текст с отступом 2 Знак"/>
    <w:basedOn w:val="1"/>
    <w:link w:val="26"/>
    <w:rPr>
      <w:rFonts w:ascii="Times New Roman" w:hAnsi="Times New Roman"/>
      <w:sz w:val="24"/>
    </w:rPr>
  </w:style>
  <w:style w:type="paragraph" w:styleId="aff2">
    <w:name w:val="header"/>
    <w:basedOn w:val="a"/>
    <w:link w:val="aff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1"/>
    <w:link w:val="aff2"/>
    <w:rPr>
      <w:rFonts w:ascii="Times New Roman" w:hAnsi="Times New Roman"/>
      <w:sz w:val="24"/>
    </w:rPr>
  </w:style>
  <w:style w:type="paragraph" w:styleId="28">
    <w:name w:val="List 2"/>
    <w:basedOn w:val="a"/>
    <w:link w:val="29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9">
    <w:name w:val="Список 2 Знак"/>
    <w:basedOn w:val="1"/>
    <w:link w:val="28"/>
    <w:rPr>
      <w:rFonts w:ascii="Arial" w:hAnsi="Arial"/>
      <w:sz w:val="20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31">
    <w:name w:val="Основной текст (3)"/>
    <w:basedOn w:val="a"/>
    <w:link w:val="32"/>
    <w:pPr>
      <w:widowControl w:val="0"/>
      <w:spacing w:after="480" w:line="312" w:lineRule="exact"/>
      <w:jc w:val="center"/>
    </w:pPr>
    <w:rPr>
      <w:rFonts w:ascii="Times New Roman" w:hAnsi="Times New Roman"/>
      <w:i/>
      <w:sz w:val="23"/>
    </w:rPr>
  </w:style>
  <w:style w:type="character" w:customStyle="1" w:styleId="32">
    <w:name w:val="Основной текст (3)"/>
    <w:basedOn w:val="1"/>
    <w:link w:val="31"/>
    <w:rPr>
      <w:rFonts w:ascii="Times New Roman" w:hAnsi="Times New Roman"/>
      <w:i/>
      <w:sz w:val="23"/>
    </w:rPr>
  </w:style>
  <w:style w:type="paragraph" w:customStyle="1" w:styleId="aff4">
    <w:name w:val="Необходимые документы"/>
    <w:basedOn w:val="af9"/>
    <w:next w:val="a"/>
    <w:link w:val="aff5"/>
    <w:pPr>
      <w:ind w:left="0" w:firstLine="118"/>
    </w:pPr>
  </w:style>
  <w:style w:type="character" w:customStyle="1" w:styleId="aff5">
    <w:name w:val="Необходимые документы"/>
    <w:basedOn w:val="afb"/>
    <w:link w:val="aff4"/>
    <w:rPr>
      <w:rFonts w:ascii="Times New Roman" w:hAnsi="Times New Roman"/>
      <w:sz w:val="24"/>
      <w:shd w:val="clear" w:color="auto" w:fill="F5F3DA"/>
    </w:rPr>
  </w:style>
  <w:style w:type="paragraph" w:customStyle="1" w:styleId="aff6">
    <w:name w:val="Пример."/>
    <w:basedOn w:val="af9"/>
    <w:next w:val="a"/>
    <w:link w:val="aff7"/>
  </w:style>
  <w:style w:type="character" w:customStyle="1" w:styleId="aff7">
    <w:name w:val="Пример."/>
    <w:basedOn w:val="afb"/>
    <w:link w:val="aff6"/>
    <w:rPr>
      <w:rFonts w:ascii="Times New Roman" w:hAnsi="Times New Roman"/>
      <w:sz w:val="24"/>
      <w:shd w:val="clear" w:color="auto" w:fill="F5F3DA"/>
    </w:rPr>
  </w:style>
  <w:style w:type="paragraph" w:customStyle="1" w:styleId="aff8">
    <w:name w:val="Постоянная часть"/>
    <w:basedOn w:val="aff9"/>
    <w:next w:val="a"/>
    <w:link w:val="affa"/>
    <w:rPr>
      <w:sz w:val="20"/>
    </w:rPr>
  </w:style>
  <w:style w:type="character" w:customStyle="1" w:styleId="affa">
    <w:name w:val="Постоянная часть"/>
    <w:basedOn w:val="affb"/>
    <w:link w:val="aff8"/>
    <w:rPr>
      <w:rFonts w:ascii="Verdana" w:hAnsi="Verdana"/>
      <w:sz w:val="20"/>
    </w:rPr>
  </w:style>
  <w:style w:type="paragraph" w:customStyle="1" w:styleId="1f">
    <w:name w:val="Тема примечания Знак1"/>
    <w:link w:val="1f0"/>
    <w:rPr>
      <w:b/>
    </w:rPr>
  </w:style>
  <w:style w:type="character" w:customStyle="1" w:styleId="1f0">
    <w:name w:val="Тема примечания Знак1"/>
    <w:link w:val="1f"/>
    <w:rPr>
      <w:b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c">
    <w:name w:val="Внимание: недобросовестность!"/>
    <w:basedOn w:val="af9"/>
    <w:next w:val="a"/>
    <w:link w:val="affd"/>
  </w:style>
  <w:style w:type="character" w:customStyle="1" w:styleId="affd">
    <w:name w:val="Внимание: недобросовестность!"/>
    <w:basedOn w:val="afb"/>
    <w:link w:val="affc"/>
    <w:rPr>
      <w:rFonts w:ascii="Times New Roman" w:hAnsi="Times New Roman"/>
      <w:sz w:val="24"/>
      <w:shd w:val="clear" w:color="auto" w:fill="F5F3DA"/>
    </w:rPr>
  </w:style>
  <w:style w:type="paragraph" w:customStyle="1" w:styleId="1f1">
    <w:name w:val="Обычный1"/>
    <w:link w:val="1f2"/>
    <w:rPr>
      <w:sz w:val="22"/>
    </w:rPr>
  </w:style>
  <w:style w:type="character" w:customStyle="1" w:styleId="1f2">
    <w:name w:val="Обычный1"/>
    <w:link w:val="1f1"/>
    <w:rPr>
      <w:sz w:val="22"/>
    </w:rPr>
  </w:style>
  <w:style w:type="paragraph" w:customStyle="1" w:styleId="affe">
    <w:name w:val="Текст информации об изменениях"/>
    <w:basedOn w:val="a"/>
    <w:next w:val="a"/>
    <w:link w:val="afff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">
    <w:name w:val="Текст информации об изменениях"/>
    <w:basedOn w:val="1"/>
    <w:link w:val="affe"/>
    <w:rPr>
      <w:rFonts w:ascii="Times New Roman" w:hAnsi="Times New Roman"/>
      <w:color w:val="353842"/>
      <w:sz w:val="18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fontstyle01">
    <w:name w:val="fontstyle01"/>
    <w:link w:val="fontstyle010"/>
    <w:rPr>
      <w:rFonts w:ascii="Times New Roman" w:hAnsi="Times New Roman"/>
      <w:sz w:val="24"/>
    </w:rPr>
  </w:style>
  <w:style w:type="character" w:customStyle="1" w:styleId="fontstyle010">
    <w:name w:val="fontstyle01"/>
    <w:link w:val="fontstyle01"/>
    <w:rPr>
      <w:rFonts w:ascii="Times New Roman" w:hAnsi="Times New Roman"/>
      <w:sz w:val="24"/>
    </w:rPr>
  </w:style>
  <w:style w:type="paragraph" w:customStyle="1" w:styleId="110">
    <w:name w:val="Текст примечания Знак11"/>
    <w:link w:val="111"/>
  </w:style>
  <w:style w:type="character" w:customStyle="1" w:styleId="111">
    <w:name w:val="Текст примечания Знак11"/>
    <w:link w:val="110"/>
  </w:style>
  <w:style w:type="paragraph" w:customStyle="1" w:styleId="1f3">
    <w:name w:val="Строгий1"/>
    <w:link w:val="1f4"/>
    <w:rPr>
      <w:b/>
    </w:rPr>
  </w:style>
  <w:style w:type="character" w:customStyle="1" w:styleId="1f4">
    <w:name w:val="Строгий1"/>
    <w:link w:val="1f3"/>
    <w:rPr>
      <w:b/>
    </w:rPr>
  </w:style>
  <w:style w:type="paragraph" w:customStyle="1" w:styleId="1f5">
    <w:name w:val="Заголовок1"/>
    <w:basedOn w:val="aff9"/>
    <w:next w:val="a"/>
    <w:link w:val="1f6"/>
    <w:rPr>
      <w:b/>
      <w:color w:val="0058A9"/>
      <w:shd w:val="clear" w:color="auto" w:fill="ECE9D8"/>
    </w:rPr>
  </w:style>
  <w:style w:type="character" w:customStyle="1" w:styleId="1f6">
    <w:name w:val="Заголовок1"/>
    <w:basedOn w:val="affb"/>
    <w:link w:val="1f5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1f7">
    <w:name w:val="Основной шрифт абзаца1"/>
    <w:link w:val="1f8"/>
  </w:style>
  <w:style w:type="character" w:customStyle="1" w:styleId="1f8">
    <w:name w:val="Основной шрифт абзаца1"/>
    <w:link w:val="1f7"/>
  </w:style>
  <w:style w:type="paragraph" w:customStyle="1" w:styleId="1f9">
    <w:name w:val="Выделение1"/>
    <w:link w:val="1fa"/>
    <w:rPr>
      <w:i/>
    </w:rPr>
  </w:style>
  <w:style w:type="character" w:customStyle="1" w:styleId="1fa">
    <w:name w:val="Выделение1"/>
    <w:link w:val="1f9"/>
    <w:rPr>
      <w:i/>
    </w:rPr>
  </w:style>
  <w:style w:type="paragraph" w:customStyle="1" w:styleId="xl68">
    <w:name w:val="xl68"/>
    <w:basedOn w:val="a"/>
    <w:link w:val="xl680"/>
    <w:pPr>
      <w:spacing w:beforeAutospacing="1" w:afterAutospacing="1" w:line="240" w:lineRule="auto"/>
      <w:jc w:val="both"/>
    </w:pPr>
    <w:rPr>
      <w:rFonts w:ascii="Times New Roman" w:hAnsi="Times New Roman"/>
      <w:sz w:val="24"/>
    </w:rPr>
  </w:style>
  <w:style w:type="character" w:customStyle="1" w:styleId="xl680">
    <w:name w:val="xl68"/>
    <w:basedOn w:val="1"/>
    <w:link w:val="xl68"/>
    <w:rPr>
      <w:rFonts w:ascii="Times New Roman" w:hAnsi="Times New Roman"/>
      <w:sz w:val="24"/>
    </w:rPr>
  </w:style>
  <w:style w:type="paragraph" w:customStyle="1" w:styleId="xl65">
    <w:name w:val="xl65"/>
    <w:basedOn w:val="a"/>
    <w:link w:val="xl6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font7">
    <w:name w:val="font7"/>
    <w:basedOn w:val="a"/>
    <w:link w:val="font70"/>
    <w:pPr>
      <w:spacing w:beforeAutospacing="1" w:afterAutospacing="1" w:line="240" w:lineRule="auto"/>
    </w:pPr>
    <w:rPr>
      <w:rFonts w:ascii="Symbol" w:hAnsi="Symbol"/>
      <w:sz w:val="24"/>
    </w:rPr>
  </w:style>
  <w:style w:type="character" w:customStyle="1" w:styleId="font70">
    <w:name w:val="font7"/>
    <w:basedOn w:val="1"/>
    <w:link w:val="font7"/>
    <w:rPr>
      <w:rFonts w:ascii="Symbol" w:hAnsi="Symbol"/>
      <w:sz w:val="24"/>
    </w:rPr>
  </w:style>
  <w:style w:type="paragraph" w:customStyle="1" w:styleId="xl74">
    <w:name w:val="xl74"/>
    <w:basedOn w:val="a"/>
    <w:link w:val="xl7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40">
    <w:name w:val="xl74"/>
    <w:basedOn w:val="1"/>
    <w:link w:val="xl74"/>
    <w:rPr>
      <w:rFonts w:ascii="Times New Roman" w:hAnsi="Times New Roman"/>
      <w:sz w:val="24"/>
    </w:rPr>
  </w:style>
  <w:style w:type="paragraph" w:customStyle="1" w:styleId="xl71">
    <w:name w:val="xl71"/>
    <w:basedOn w:val="a"/>
    <w:link w:val="xl7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24"/>
    </w:rPr>
  </w:style>
  <w:style w:type="paragraph" w:customStyle="1" w:styleId="aff9">
    <w:name w:val="Основное меню (преемственное)"/>
    <w:basedOn w:val="a"/>
    <w:next w:val="a"/>
    <w:link w:val="affb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fb">
    <w:name w:val="Основное меню (преемственное)"/>
    <w:basedOn w:val="1"/>
    <w:link w:val="aff9"/>
    <w:rPr>
      <w:rFonts w:ascii="Verdana" w:hAnsi="Verdana"/>
      <w:sz w:val="22"/>
    </w:rPr>
  </w:style>
  <w:style w:type="paragraph" w:customStyle="1" w:styleId="afff0">
    <w:name w:val="Цветовое выделение"/>
    <w:link w:val="afff1"/>
    <w:rPr>
      <w:b/>
      <w:color w:val="26282F"/>
    </w:rPr>
  </w:style>
  <w:style w:type="character" w:customStyle="1" w:styleId="afff1">
    <w:name w:val="Цветовое выделение"/>
    <w:link w:val="afff0"/>
    <w:rPr>
      <w:b/>
      <w:color w:val="26282F"/>
    </w:rPr>
  </w:style>
  <w:style w:type="paragraph" w:customStyle="1" w:styleId="afff2">
    <w:name w:val="Подвал для информации об изменениях"/>
    <w:basedOn w:val="10"/>
    <w:next w:val="a"/>
    <w:link w:val="afff3"/>
    <w:pPr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3">
    <w:name w:val="Подвал для информации об изменениях"/>
    <w:basedOn w:val="11"/>
    <w:link w:val="afff2"/>
    <w:rPr>
      <w:rFonts w:ascii="Times New Roman" w:hAnsi="Times New Roman"/>
      <w:b w:val="0"/>
      <w:sz w:val="18"/>
    </w:rPr>
  </w:style>
  <w:style w:type="paragraph" w:customStyle="1" w:styleId="afff4">
    <w:name w:val="Текст (справка)"/>
    <w:basedOn w:val="a"/>
    <w:next w:val="a"/>
    <w:link w:val="afff5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5">
    <w:name w:val="Текст (справка)"/>
    <w:basedOn w:val="1"/>
    <w:link w:val="afff4"/>
    <w:rPr>
      <w:rFonts w:ascii="Times New Roman" w:hAnsi="Times New Roman"/>
      <w:sz w:val="24"/>
    </w:rPr>
  </w:style>
  <w:style w:type="paragraph" w:customStyle="1" w:styleId="1fb">
    <w:name w:val="Знак примечания1"/>
    <w:link w:val="1fc"/>
    <w:rPr>
      <w:sz w:val="16"/>
    </w:rPr>
  </w:style>
  <w:style w:type="character" w:customStyle="1" w:styleId="1fc">
    <w:name w:val="Знак примечания1"/>
    <w:link w:val="1fb"/>
    <w:rPr>
      <w:sz w:val="16"/>
    </w:rPr>
  </w:style>
  <w:style w:type="paragraph" w:customStyle="1" w:styleId="210pt1">
    <w:name w:val="Основной текст (2) + 10 pt1"/>
    <w:link w:val="210pt10"/>
    <w:rPr>
      <w:rFonts w:ascii="Times New Roman" w:hAnsi="Times New Roman"/>
      <w:b/>
    </w:rPr>
  </w:style>
  <w:style w:type="character" w:customStyle="1" w:styleId="210pt10">
    <w:name w:val="Основной текст (2) + 10 pt1"/>
    <w:link w:val="210pt1"/>
    <w:rPr>
      <w:rFonts w:ascii="Times New Roman" w:hAnsi="Times New Roman"/>
      <w:b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fff6">
    <w:name w:val="Внимание: криминал!!"/>
    <w:basedOn w:val="af9"/>
    <w:next w:val="a"/>
    <w:link w:val="afff7"/>
  </w:style>
  <w:style w:type="character" w:customStyle="1" w:styleId="afff7">
    <w:name w:val="Внимание: криминал!!"/>
    <w:basedOn w:val="afb"/>
    <w:link w:val="afff6"/>
    <w:rPr>
      <w:rFonts w:ascii="Times New Roman" w:hAnsi="Times New Roman"/>
      <w:sz w:val="24"/>
      <w:shd w:val="clear" w:color="auto" w:fill="F5F3DA"/>
    </w:rPr>
  </w:style>
  <w:style w:type="paragraph" w:customStyle="1" w:styleId="xl67">
    <w:name w:val="xl67"/>
    <w:basedOn w:val="a"/>
    <w:link w:val="xl670"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character" w:customStyle="1" w:styleId="xl670">
    <w:name w:val="xl67"/>
    <w:basedOn w:val="1"/>
    <w:link w:val="xl67"/>
    <w:rPr>
      <w:rFonts w:ascii="Times New Roman" w:hAnsi="Times New Roman"/>
      <w:b/>
      <w:sz w:val="24"/>
    </w:rPr>
  </w:style>
  <w:style w:type="paragraph" w:customStyle="1" w:styleId="43">
    <w:name w:val="Основной текст4"/>
    <w:basedOn w:val="a"/>
    <w:link w:val="44"/>
    <w:pPr>
      <w:widowControl w:val="0"/>
      <w:spacing w:before="420" w:after="240" w:line="298" w:lineRule="exact"/>
      <w:ind w:left="360" w:hanging="360"/>
      <w:jc w:val="both"/>
    </w:pPr>
    <w:rPr>
      <w:spacing w:val="2"/>
      <w:sz w:val="20"/>
    </w:rPr>
  </w:style>
  <w:style w:type="character" w:customStyle="1" w:styleId="44">
    <w:name w:val="Основной текст4"/>
    <w:basedOn w:val="1"/>
    <w:link w:val="43"/>
    <w:rPr>
      <w:spacing w:val="2"/>
      <w:sz w:val="20"/>
    </w:rPr>
  </w:style>
  <w:style w:type="paragraph" w:customStyle="1" w:styleId="afff8">
    <w:name w:val="Гипертекстовая ссылка"/>
    <w:link w:val="afff9"/>
    <w:rPr>
      <w:b/>
      <w:color w:val="106BBE"/>
    </w:rPr>
  </w:style>
  <w:style w:type="character" w:customStyle="1" w:styleId="afff9">
    <w:name w:val="Гипертекстовая ссылка"/>
    <w:link w:val="afff8"/>
    <w:rPr>
      <w:b/>
      <w:color w:val="106BBE"/>
    </w:rPr>
  </w:style>
  <w:style w:type="paragraph" w:customStyle="1" w:styleId="35">
    <w:name w:val="Гиперссылка3"/>
    <w:link w:val="36"/>
    <w:rPr>
      <w:color w:val="0000FF"/>
      <w:u w:val="single"/>
    </w:rPr>
  </w:style>
  <w:style w:type="character" w:customStyle="1" w:styleId="36">
    <w:name w:val="Гиперссылка3"/>
    <w:link w:val="35"/>
    <w:rPr>
      <w:color w:val="0000FF"/>
      <w:u w:val="single"/>
    </w:rPr>
  </w:style>
  <w:style w:type="paragraph" w:styleId="afffa">
    <w:name w:val="No Spacing"/>
    <w:link w:val="afffb"/>
    <w:uiPriority w:val="1"/>
    <w:qFormat/>
    <w:rPr>
      <w:sz w:val="22"/>
    </w:rPr>
  </w:style>
  <w:style w:type="character" w:customStyle="1" w:styleId="afffb">
    <w:name w:val="Без интервала Знак"/>
    <w:link w:val="afffa"/>
    <w:rPr>
      <w:sz w:val="22"/>
    </w:rPr>
  </w:style>
  <w:style w:type="paragraph" w:customStyle="1" w:styleId="afffc">
    <w:name w:val="Подчёркнуный текст"/>
    <w:basedOn w:val="a"/>
    <w:next w:val="a"/>
    <w:link w:val="afffd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d">
    <w:name w:val="Подчёркнуный текст"/>
    <w:basedOn w:val="1"/>
    <w:link w:val="afffc"/>
    <w:rPr>
      <w:rFonts w:ascii="Times New Roman" w:hAnsi="Times New Roman"/>
      <w:sz w:val="24"/>
    </w:rPr>
  </w:style>
  <w:style w:type="paragraph" w:styleId="37">
    <w:name w:val="toc 3"/>
    <w:basedOn w:val="a"/>
    <w:next w:val="a"/>
    <w:link w:val="38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8">
    <w:name w:val="Оглавление 3 Знак"/>
    <w:basedOn w:val="1"/>
    <w:link w:val="37"/>
    <w:rPr>
      <w:rFonts w:ascii="Times New Roman" w:hAnsi="Times New Roman"/>
      <w:sz w:val="28"/>
    </w:rPr>
  </w:style>
  <w:style w:type="paragraph" w:customStyle="1" w:styleId="afffe">
    <w:name w:val="Заголовок ЭР (правое окно)"/>
    <w:basedOn w:val="affff"/>
    <w:next w:val="a"/>
    <w:link w:val="affff0"/>
    <w:pPr>
      <w:spacing w:after="0"/>
      <w:jc w:val="left"/>
    </w:pPr>
  </w:style>
  <w:style w:type="character" w:customStyle="1" w:styleId="affff0">
    <w:name w:val="Заголовок ЭР (правое окно)"/>
    <w:basedOn w:val="affff1"/>
    <w:link w:val="afffe"/>
    <w:rPr>
      <w:rFonts w:ascii="Times New Roman" w:hAnsi="Times New Roman"/>
      <w:b/>
      <w:color w:val="26282F"/>
      <w:sz w:val="26"/>
    </w:rPr>
  </w:style>
  <w:style w:type="paragraph" w:customStyle="1" w:styleId="affff2">
    <w:name w:val="Ссылка на утративший силу документ"/>
    <w:link w:val="affff3"/>
    <w:rPr>
      <w:b/>
      <w:color w:val="749232"/>
    </w:rPr>
  </w:style>
  <w:style w:type="character" w:customStyle="1" w:styleId="affff3">
    <w:name w:val="Ссылка на утративший силу документ"/>
    <w:link w:val="affff2"/>
    <w:rPr>
      <w:b/>
      <w:color w:val="749232"/>
    </w:rPr>
  </w:style>
  <w:style w:type="paragraph" w:styleId="2a">
    <w:name w:val="Body Text 2"/>
    <w:basedOn w:val="a"/>
    <w:link w:val="2b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b">
    <w:name w:val="Основной текст 2 Знак"/>
    <w:basedOn w:val="1"/>
    <w:link w:val="2a"/>
    <w:rPr>
      <w:rFonts w:ascii="Times New Roman" w:hAnsi="Times New Roman"/>
      <w:sz w:val="24"/>
    </w:rPr>
  </w:style>
  <w:style w:type="paragraph" w:customStyle="1" w:styleId="1fd">
    <w:name w:val="Гиперссылка1"/>
    <w:link w:val="1fe"/>
    <w:rPr>
      <w:color w:val="0000FF"/>
      <w:u w:val="single"/>
    </w:rPr>
  </w:style>
  <w:style w:type="character" w:customStyle="1" w:styleId="1fe">
    <w:name w:val="Гиперссылка1"/>
    <w:link w:val="1fd"/>
    <w:rPr>
      <w:color w:val="0000FF"/>
      <w:u w:val="single"/>
    </w:rPr>
  </w:style>
  <w:style w:type="paragraph" w:customStyle="1" w:styleId="affff4">
    <w:name w:val="Колонтитул (левый)"/>
    <w:basedOn w:val="af2"/>
    <w:next w:val="a"/>
    <w:link w:val="affff5"/>
    <w:rPr>
      <w:sz w:val="14"/>
    </w:rPr>
  </w:style>
  <w:style w:type="character" w:customStyle="1" w:styleId="affff5">
    <w:name w:val="Колонтитул (левый)"/>
    <w:basedOn w:val="af3"/>
    <w:link w:val="affff4"/>
    <w:rPr>
      <w:rFonts w:ascii="Times New Roman" w:hAnsi="Times New Roman"/>
      <w:sz w:val="14"/>
    </w:rPr>
  </w:style>
  <w:style w:type="paragraph" w:customStyle="1" w:styleId="markedcontent">
    <w:name w:val="markedcontent"/>
    <w:link w:val="markedcontent0"/>
  </w:style>
  <w:style w:type="character" w:customStyle="1" w:styleId="markedcontent0">
    <w:name w:val="markedcontent"/>
    <w:link w:val="markedcontent"/>
  </w:style>
  <w:style w:type="paragraph" w:customStyle="1" w:styleId="table-contentslist-item-title">
    <w:name w:val="table-contents__list-item-title"/>
    <w:link w:val="table-contentslist-item-title0"/>
  </w:style>
  <w:style w:type="character" w:customStyle="1" w:styleId="table-contentslist-item-title0">
    <w:name w:val="table-contents__list-item-title"/>
    <w:link w:val="table-contentslist-item-title"/>
  </w:style>
  <w:style w:type="paragraph" w:customStyle="1" w:styleId="affff">
    <w:name w:val="Заголовок ЭР (левое окно)"/>
    <w:basedOn w:val="a"/>
    <w:next w:val="a"/>
    <w:link w:val="affff1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1">
    <w:name w:val="Заголовок ЭР (левое окно)"/>
    <w:basedOn w:val="1"/>
    <w:link w:val="affff"/>
    <w:rPr>
      <w:rFonts w:ascii="Times New Roman" w:hAnsi="Times New Roman"/>
      <w:b/>
      <w:color w:val="26282F"/>
      <w:sz w:val="2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ffff6">
    <w:name w:val="Body Text"/>
    <w:basedOn w:val="a"/>
    <w:link w:val="affff7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f7">
    <w:name w:val="Основной текст Знак"/>
    <w:basedOn w:val="1"/>
    <w:link w:val="affff6"/>
    <w:rPr>
      <w:rFonts w:ascii="Times New Roman" w:hAnsi="Times New Roman"/>
      <w:sz w:val="24"/>
    </w:rPr>
  </w:style>
  <w:style w:type="paragraph" w:customStyle="1" w:styleId="affff8">
    <w:name w:val="Прижатый влево"/>
    <w:basedOn w:val="a"/>
    <w:next w:val="a"/>
    <w:link w:val="affff9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9">
    <w:name w:val="Прижатый влево"/>
    <w:basedOn w:val="1"/>
    <w:link w:val="affff8"/>
    <w:rPr>
      <w:rFonts w:ascii="Times New Roman" w:hAnsi="Times New Roman"/>
      <w:sz w:val="24"/>
    </w:rPr>
  </w:style>
  <w:style w:type="paragraph" w:customStyle="1" w:styleId="affffa">
    <w:name w:val="Ссылка на официальную публикацию"/>
    <w:basedOn w:val="a"/>
    <w:next w:val="a"/>
    <w:link w:val="affffb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b">
    <w:name w:val="Ссылка на официальную публикацию"/>
    <w:basedOn w:val="1"/>
    <w:link w:val="affffa"/>
    <w:rPr>
      <w:rFonts w:ascii="Times New Roman" w:hAnsi="Times New Roman"/>
      <w:sz w:val="24"/>
    </w:rPr>
  </w:style>
  <w:style w:type="paragraph" w:customStyle="1" w:styleId="1ff">
    <w:name w:val="Хэштег1"/>
    <w:link w:val="1ff0"/>
    <w:rPr>
      <w:color w:val="605E5C"/>
      <w:shd w:val="clear" w:color="auto" w:fill="E1DFDD"/>
    </w:rPr>
  </w:style>
  <w:style w:type="character" w:customStyle="1" w:styleId="1ff0">
    <w:name w:val="Хэштег1"/>
    <w:link w:val="1ff"/>
    <w:rPr>
      <w:color w:val="605E5C"/>
      <w:shd w:val="clear" w:color="auto" w:fill="E1DFDD"/>
    </w:rPr>
  </w:style>
  <w:style w:type="paragraph" w:customStyle="1" w:styleId="font5">
    <w:name w:val="font5"/>
    <w:basedOn w:val="a"/>
    <w:link w:val="font50"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character" w:customStyle="1" w:styleId="font50">
    <w:name w:val="font5"/>
    <w:basedOn w:val="1"/>
    <w:link w:val="font5"/>
    <w:rPr>
      <w:rFonts w:ascii="Times New Roman" w:hAnsi="Times New Roman"/>
      <w:b/>
      <w:sz w:val="24"/>
    </w:rPr>
  </w:style>
  <w:style w:type="paragraph" w:customStyle="1" w:styleId="xl73">
    <w:name w:val="xl73"/>
    <w:basedOn w:val="a"/>
    <w:link w:val="xl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30">
    <w:name w:val="xl73"/>
    <w:basedOn w:val="1"/>
    <w:link w:val="xl73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af5">
    <w:name w:val="Таблицы (моноширинный)"/>
    <w:basedOn w:val="a"/>
    <w:next w:val="a"/>
    <w:link w:val="af7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7">
    <w:name w:val="Таблицы (моноширинный)"/>
    <w:basedOn w:val="1"/>
    <w:link w:val="af5"/>
    <w:rPr>
      <w:rFonts w:ascii="Courier New" w:hAnsi="Courier New"/>
      <w:sz w:val="24"/>
    </w:rPr>
  </w:style>
  <w:style w:type="paragraph" w:customStyle="1" w:styleId="2c">
    <w:name w:val="Основной шрифт абзаца2"/>
    <w:link w:val="2d"/>
  </w:style>
  <w:style w:type="character" w:customStyle="1" w:styleId="2d">
    <w:name w:val="Основной шрифт абзаца2"/>
    <w:link w:val="2c"/>
  </w:style>
  <w:style w:type="paragraph" w:customStyle="1" w:styleId="affffc">
    <w:name w:val="Опечатки"/>
    <w:link w:val="affffd"/>
    <w:rPr>
      <w:color w:val="FF0000"/>
    </w:rPr>
  </w:style>
  <w:style w:type="character" w:customStyle="1" w:styleId="affffd">
    <w:name w:val="Опечатки"/>
    <w:link w:val="affffc"/>
    <w:rPr>
      <w:color w:val="FF0000"/>
    </w:rPr>
  </w:style>
  <w:style w:type="paragraph" w:customStyle="1" w:styleId="1ff1">
    <w:name w:val="Номер страницы1"/>
    <w:link w:val="1ff2"/>
  </w:style>
  <w:style w:type="character" w:customStyle="1" w:styleId="1ff2">
    <w:name w:val="Номер страницы1"/>
    <w:link w:val="1ff1"/>
  </w:style>
  <w:style w:type="paragraph" w:customStyle="1" w:styleId="1ff3">
    <w:name w:val="Знак сноски1"/>
    <w:link w:val="1ff4"/>
    <w:rPr>
      <w:vertAlign w:val="superscript"/>
    </w:rPr>
  </w:style>
  <w:style w:type="character" w:customStyle="1" w:styleId="1ff4">
    <w:name w:val="Знак сноски1"/>
    <w:link w:val="1ff3"/>
    <w:rPr>
      <w:vertAlign w:val="superscript"/>
    </w:rPr>
  </w:style>
  <w:style w:type="paragraph" w:customStyle="1" w:styleId="affffe">
    <w:name w:val="Нормальный (таблица)"/>
    <w:basedOn w:val="a"/>
    <w:next w:val="a"/>
    <w:link w:val="afffff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fff">
    <w:name w:val="Нормальный (таблица)"/>
    <w:basedOn w:val="1"/>
    <w:link w:val="affffe"/>
    <w:rPr>
      <w:rFonts w:ascii="Times New Roman" w:hAnsi="Times New Roman"/>
      <w:sz w:val="24"/>
    </w:rPr>
  </w:style>
  <w:style w:type="paragraph" w:customStyle="1" w:styleId="2e">
    <w:name w:val="Гиперссылка2"/>
    <w:link w:val="afffff0"/>
    <w:rPr>
      <w:color w:val="0000FF"/>
      <w:u w:val="single"/>
    </w:rPr>
  </w:style>
  <w:style w:type="character" w:styleId="afffff0">
    <w:name w:val="Hyperlink"/>
    <w:link w:val="2e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1a">
    <w:name w:val="Основной шрифт абзаца1"/>
    <w:link w:val="1c"/>
  </w:style>
  <w:style w:type="character" w:customStyle="1" w:styleId="1c">
    <w:name w:val="Основной шрифт абзаца1"/>
    <w:link w:val="1a"/>
  </w:style>
  <w:style w:type="paragraph" w:styleId="1ff5">
    <w:name w:val="toc 1"/>
    <w:basedOn w:val="a"/>
    <w:next w:val="a"/>
    <w:link w:val="1ff6"/>
    <w:uiPriority w:val="39"/>
    <w:pPr>
      <w:tabs>
        <w:tab w:val="right" w:leader="dot" w:pos="9344"/>
      </w:tabs>
      <w:spacing w:before="240" w:after="120" w:line="240" w:lineRule="auto"/>
    </w:pPr>
    <w:rPr>
      <w:rFonts w:ascii="Times New Roman" w:hAnsi="Times New Roman"/>
      <w:b/>
      <w:sz w:val="20"/>
    </w:rPr>
  </w:style>
  <w:style w:type="character" w:customStyle="1" w:styleId="1ff6">
    <w:name w:val="Оглавление 1 Знак"/>
    <w:basedOn w:val="1"/>
    <w:link w:val="1ff5"/>
    <w:rPr>
      <w:rFonts w:ascii="Times New Roman" w:hAnsi="Times New Roman"/>
      <w:b/>
      <w:sz w:val="20"/>
    </w:rPr>
  </w:style>
  <w:style w:type="paragraph" w:customStyle="1" w:styleId="afffff1">
    <w:name w:val="Заголовок для информации об изменениях"/>
    <w:basedOn w:val="10"/>
    <w:next w:val="a"/>
    <w:link w:val="afffff2"/>
    <w:pPr>
      <w:keepLines/>
      <w:spacing w:before="0" w:after="240" w:line="360" w:lineRule="auto"/>
      <w:jc w:val="center"/>
      <w:outlineLvl w:val="8"/>
    </w:pPr>
    <w:rPr>
      <w:b w:val="0"/>
      <w:sz w:val="18"/>
      <w:highlight w:val="white"/>
    </w:rPr>
  </w:style>
  <w:style w:type="character" w:customStyle="1" w:styleId="afffff2">
    <w:name w:val="Заголовок для информации об изменениях"/>
    <w:basedOn w:val="11"/>
    <w:link w:val="afffff1"/>
    <w:rPr>
      <w:rFonts w:ascii="Times New Roman" w:hAnsi="Times New Roman"/>
      <w:b w:val="0"/>
      <w:sz w:val="18"/>
      <w:highlight w:val="white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3">
    <w:name w:val="Не вступил в силу"/>
    <w:link w:val="afffff4"/>
    <w:rPr>
      <w:b/>
      <w:shd w:val="clear" w:color="auto" w:fill="D8EDE8"/>
    </w:rPr>
  </w:style>
  <w:style w:type="character" w:customStyle="1" w:styleId="afffff4">
    <w:name w:val="Не вступил в силу"/>
    <w:link w:val="afffff3"/>
    <w:rPr>
      <w:b/>
      <w:shd w:val="clear" w:color="auto" w:fill="D8EDE8"/>
    </w:rPr>
  </w:style>
  <w:style w:type="paragraph" w:customStyle="1" w:styleId="afffff5">
    <w:name w:val="Центрированный (таблица)"/>
    <w:basedOn w:val="affffe"/>
    <w:next w:val="a"/>
    <w:link w:val="afffff6"/>
    <w:pPr>
      <w:jc w:val="center"/>
    </w:pPr>
  </w:style>
  <w:style w:type="character" w:customStyle="1" w:styleId="afffff6">
    <w:name w:val="Центрированный (таблица)"/>
    <w:basedOn w:val="afffff"/>
    <w:link w:val="afffff5"/>
    <w:rPr>
      <w:rFonts w:ascii="Times New Roman" w:hAnsi="Times New Roman"/>
      <w:sz w:val="24"/>
    </w:rPr>
  </w:style>
  <w:style w:type="paragraph" w:customStyle="1" w:styleId="afffff7">
    <w:name w:val="Переменная часть"/>
    <w:basedOn w:val="aff9"/>
    <w:next w:val="a"/>
    <w:link w:val="afffff8"/>
    <w:rPr>
      <w:sz w:val="18"/>
    </w:rPr>
  </w:style>
  <w:style w:type="character" w:customStyle="1" w:styleId="afffff8">
    <w:name w:val="Переменная часть"/>
    <w:basedOn w:val="affb"/>
    <w:link w:val="afffff7"/>
    <w:rPr>
      <w:rFonts w:ascii="Verdana" w:hAnsi="Verdana"/>
      <w:sz w:val="18"/>
    </w:rPr>
  </w:style>
  <w:style w:type="paragraph" w:customStyle="1" w:styleId="font6">
    <w:name w:val="font6"/>
    <w:basedOn w:val="a"/>
    <w:link w:val="font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font60">
    <w:name w:val="font6"/>
    <w:basedOn w:val="1"/>
    <w:link w:val="font6"/>
    <w:rPr>
      <w:rFonts w:ascii="Times New Roman" w:hAnsi="Times New Roman"/>
      <w:sz w:val="24"/>
    </w:rPr>
  </w:style>
  <w:style w:type="paragraph" w:customStyle="1" w:styleId="afffff9">
    <w:name w:val="Продолжение ссылки"/>
    <w:link w:val="afffffa"/>
  </w:style>
  <w:style w:type="character" w:customStyle="1" w:styleId="afffffa">
    <w:name w:val="Продолжение ссылки"/>
    <w:link w:val="afffff9"/>
  </w:style>
  <w:style w:type="paragraph" w:customStyle="1" w:styleId="112">
    <w:name w:val="Тема примечания Знак11"/>
    <w:link w:val="113"/>
    <w:rPr>
      <w:b/>
    </w:rPr>
  </w:style>
  <w:style w:type="character" w:customStyle="1" w:styleId="113">
    <w:name w:val="Тема примечания Знак11"/>
    <w:link w:val="112"/>
    <w:rPr>
      <w:b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9">
    <w:name w:val="Внимание"/>
    <w:basedOn w:val="a"/>
    <w:next w:val="a"/>
    <w:link w:val="afb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b">
    <w:name w:val="Внимание"/>
    <w:basedOn w:val="1"/>
    <w:link w:val="af9"/>
    <w:rPr>
      <w:rFonts w:ascii="Times New Roman" w:hAnsi="Times New Roman"/>
      <w:sz w:val="24"/>
      <w:shd w:val="clear" w:color="auto" w:fill="F5F3DA"/>
    </w:rPr>
  </w:style>
  <w:style w:type="paragraph" w:customStyle="1" w:styleId="xl75">
    <w:name w:val="xl75"/>
    <w:basedOn w:val="a"/>
    <w:link w:val="xl7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50">
    <w:name w:val="xl75"/>
    <w:basedOn w:val="1"/>
    <w:link w:val="xl75"/>
    <w:rPr>
      <w:rFonts w:ascii="Times New Roman" w:hAnsi="Times New Roman"/>
      <w:sz w:val="24"/>
    </w:rPr>
  </w:style>
  <w:style w:type="paragraph" w:customStyle="1" w:styleId="afffffb">
    <w:name w:val="Текст в таблице"/>
    <w:basedOn w:val="affffe"/>
    <w:next w:val="a"/>
    <w:link w:val="afffffc"/>
    <w:pPr>
      <w:ind w:firstLine="500"/>
    </w:pPr>
  </w:style>
  <w:style w:type="character" w:customStyle="1" w:styleId="afffffc">
    <w:name w:val="Текст в таблице"/>
    <w:basedOn w:val="afffff"/>
    <w:link w:val="afffffb"/>
    <w:rPr>
      <w:rFonts w:ascii="Times New Roman" w:hAnsi="Times New Roman"/>
      <w:sz w:val="24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afffffd">
    <w:name w:val="Дочерний элемент списка"/>
    <w:basedOn w:val="a"/>
    <w:next w:val="a"/>
    <w:link w:val="afffffe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e">
    <w:name w:val="Дочерний элемент списка"/>
    <w:basedOn w:val="1"/>
    <w:link w:val="afffffd"/>
    <w:rPr>
      <w:rFonts w:ascii="Times New Roman" w:hAnsi="Times New Roman"/>
      <w:color w:val="868381"/>
      <w:sz w:val="20"/>
    </w:rPr>
  </w:style>
  <w:style w:type="paragraph" w:customStyle="1" w:styleId="1ff7">
    <w:name w:val="Гиперссылка1"/>
    <w:link w:val="1ff8"/>
    <w:rPr>
      <w:color w:val="0000FF"/>
      <w:u w:val="single"/>
    </w:rPr>
  </w:style>
  <w:style w:type="character" w:customStyle="1" w:styleId="1ff8">
    <w:name w:val="Гиперссылка1"/>
    <w:link w:val="1ff7"/>
    <w:rPr>
      <w:color w:val="0000FF"/>
      <w:u w:val="single"/>
    </w:rPr>
  </w:style>
  <w:style w:type="paragraph" w:customStyle="1" w:styleId="affffff">
    <w:name w:val="Напишите нам"/>
    <w:basedOn w:val="a"/>
    <w:next w:val="a"/>
    <w:link w:val="affffff0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f0">
    <w:name w:val="Напишите нам"/>
    <w:basedOn w:val="1"/>
    <w:link w:val="affffff"/>
    <w:rPr>
      <w:rFonts w:ascii="Times New Roman" w:hAnsi="Times New Roman"/>
      <w:sz w:val="20"/>
      <w:shd w:val="clear" w:color="auto" w:fill="EFFFAD"/>
    </w:rPr>
  </w:style>
  <w:style w:type="paragraph" w:customStyle="1" w:styleId="1ff9">
    <w:name w:val="Обычный1"/>
    <w:link w:val="1ffa"/>
    <w:rPr>
      <w:sz w:val="22"/>
    </w:rPr>
  </w:style>
  <w:style w:type="character" w:customStyle="1" w:styleId="1ffa">
    <w:name w:val="Обычный1"/>
    <w:link w:val="1ff9"/>
    <w:rPr>
      <w:sz w:val="22"/>
    </w:rPr>
  </w:style>
  <w:style w:type="paragraph" w:customStyle="1" w:styleId="1ffb">
    <w:name w:val="Обычный1"/>
    <w:link w:val="1ffc"/>
    <w:rPr>
      <w:sz w:val="22"/>
    </w:rPr>
  </w:style>
  <w:style w:type="character" w:customStyle="1" w:styleId="1ffc">
    <w:name w:val="Обычный1"/>
    <w:link w:val="1ffb"/>
    <w:rPr>
      <w:sz w:val="22"/>
    </w:rPr>
  </w:style>
  <w:style w:type="paragraph" w:customStyle="1" w:styleId="1ffd">
    <w:name w:val="Слабое выделение1"/>
    <w:link w:val="1ffe"/>
    <w:rPr>
      <w:i/>
      <w:color w:val="404040"/>
    </w:rPr>
  </w:style>
  <w:style w:type="character" w:customStyle="1" w:styleId="1ffe">
    <w:name w:val="Слабое выделение1"/>
    <w:link w:val="1ffd"/>
    <w:rPr>
      <w:i/>
      <w:color w:val="404040"/>
    </w:rPr>
  </w:style>
  <w:style w:type="paragraph" w:customStyle="1" w:styleId="affffff1">
    <w:name w:val="Подзаголовок для информации об изменениях"/>
    <w:basedOn w:val="affe"/>
    <w:next w:val="a"/>
    <w:link w:val="affffff2"/>
    <w:rPr>
      <w:b/>
    </w:rPr>
  </w:style>
  <w:style w:type="character" w:customStyle="1" w:styleId="affffff2">
    <w:name w:val="Подзаголовок для информации об изменениях"/>
    <w:basedOn w:val="afff"/>
    <w:link w:val="affffff1"/>
    <w:rPr>
      <w:rFonts w:ascii="Times New Roman" w:hAnsi="Times New Roman"/>
      <w:b/>
      <w:color w:val="353842"/>
      <w:sz w:val="18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ffffff3">
    <w:name w:val="Технический комментарий"/>
    <w:basedOn w:val="a"/>
    <w:next w:val="a"/>
    <w:link w:val="affffff4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fff4">
    <w:name w:val="Технический комментарий"/>
    <w:basedOn w:val="1"/>
    <w:link w:val="affffff3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f5">
    <w:name w:val="Заголовок группы контролов"/>
    <w:basedOn w:val="a"/>
    <w:next w:val="a"/>
    <w:link w:val="affffff6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6">
    <w:name w:val="Заголовок группы контролов"/>
    <w:basedOn w:val="1"/>
    <w:link w:val="affffff5"/>
    <w:rPr>
      <w:rFonts w:ascii="Times New Roman" w:hAnsi="Times New Roman"/>
      <w:b/>
      <w:sz w:val="24"/>
    </w:rPr>
  </w:style>
  <w:style w:type="paragraph" w:customStyle="1" w:styleId="affffff7">
    <w:name w:val="Формула"/>
    <w:basedOn w:val="a"/>
    <w:next w:val="a"/>
    <w:link w:val="affffff8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ff8">
    <w:name w:val="Формула"/>
    <w:basedOn w:val="1"/>
    <w:link w:val="affffff7"/>
    <w:rPr>
      <w:rFonts w:ascii="Times New Roman" w:hAnsi="Times New Roman"/>
      <w:sz w:val="24"/>
      <w:shd w:val="clear" w:color="auto" w:fill="F5F3DA"/>
    </w:rPr>
  </w:style>
  <w:style w:type="paragraph" w:customStyle="1" w:styleId="affffff9">
    <w:name w:val="Сравнение редакций"/>
    <w:link w:val="affffffa"/>
    <w:rPr>
      <w:b/>
      <w:color w:val="26282F"/>
    </w:rPr>
  </w:style>
  <w:style w:type="character" w:customStyle="1" w:styleId="affffffa">
    <w:name w:val="Сравнение редакций"/>
    <w:link w:val="affffff9"/>
    <w:rPr>
      <w:b/>
      <w:color w:val="26282F"/>
    </w:rPr>
  </w:style>
  <w:style w:type="paragraph" w:customStyle="1" w:styleId="xl69">
    <w:name w:val="xl69"/>
    <w:basedOn w:val="a"/>
    <w:link w:val="xl6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690">
    <w:name w:val="xl69"/>
    <w:basedOn w:val="1"/>
    <w:link w:val="xl69"/>
    <w:rPr>
      <w:rFonts w:ascii="Times New Roman" w:hAnsi="Times New Roman"/>
      <w:sz w:val="24"/>
    </w:rPr>
  </w:style>
  <w:style w:type="paragraph" w:styleId="affffffb">
    <w:name w:val="List Paragraph"/>
    <w:basedOn w:val="a"/>
    <w:link w:val="affffffc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fc">
    <w:name w:val="Абзац списка Знак"/>
    <w:basedOn w:val="1"/>
    <w:link w:val="affffffb"/>
    <w:rPr>
      <w:rFonts w:ascii="Times New Roman" w:hAnsi="Times New Roman"/>
      <w:sz w:val="24"/>
    </w:rPr>
  </w:style>
  <w:style w:type="paragraph" w:customStyle="1" w:styleId="affffffd">
    <w:name w:val="Интерактивный заголовок"/>
    <w:basedOn w:val="1f5"/>
    <w:next w:val="a"/>
    <w:link w:val="affffffe"/>
    <w:rPr>
      <w:u w:val="single"/>
    </w:rPr>
  </w:style>
  <w:style w:type="character" w:customStyle="1" w:styleId="affffffe">
    <w:name w:val="Интерактивный заголовок"/>
    <w:basedOn w:val="1f6"/>
    <w:link w:val="affffffd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120">
    <w:name w:val="таблСлева12"/>
    <w:basedOn w:val="a"/>
    <w:link w:val="12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21">
    <w:name w:val="таблСлева12"/>
    <w:basedOn w:val="1"/>
    <w:link w:val="120"/>
    <w:rPr>
      <w:rFonts w:ascii="Times New Roman" w:hAnsi="Times New Roman"/>
      <w:sz w:val="24"/>
    </w:rPr>
  </w:style>
  <w:style w:type="paragraph" w:customStyle="1" w:styleId="afffffff">
    <w:name w:val="Информация об изменениях"/>
    <w:basedOn w:val="affe"/>
    <w:next w:val="a"/>
    <w:link w:val="afffffff0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f0">
    <w:name w:val="Информация об изменениях"/>
    <w:basedOn w:val="afff"/>
    <w:link w:val="afffffff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afffffff1">
    <w:name w:val="Текст (прав. подпись)"/>
    <w:basedOn w:val="a"/>
    <w:next w:val="a"/>
    <w:link w:val="afffffff2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fffff2">
    <w:name w:val="Текст (прав. подпись)"/>
    <w:basedOn w:val="1"/>
    <w:link w:val="afffffff1"/>
    <w:rPr>
      <w:rFonts w:ascii="Times New Roman" w:hAnsi="Times New Roman"/>
      <w:sz w:val="24"/>
    </w:rPr>
  </w:style>
  <w:style w:type="paragraph" w:customStyle="1" w:styleId="afffffff3">
    <w:name w:val="Выделение для Базового Поиска"/>
    <w:link w:val="afffffff4"/>
    <w:rPr>
      <w:b/>
      <w:color w:val="0058A9"/>
    </w:rPr>
  </w:style>
  <w:style w:type="character" w:customStyle="1" w:styleId="afffffff4">
    <w:name w:val="Выделение для Базового Поиска"/>
    <w:link w:val="afffffff3"/>
    <w:rPr>
      <w:b/>
      <w:color w:val="0058A9"/>
    </w:rPr>
  </w:style>
  <w:style w:type="paragraph" w:customStyle="1" w:styleId="afffffff5">
    <w:name w:val="Активная гипертекстовая ссылка"/>
    <w:link w:val="afffffff6"/>
    <w:rPr>
      <w:b/>
      <w:color w:val="106BBE"/>
      <w:u w:val="single"/>
    </w:rPr>
  </w:style>
  <w:style w:type="character" w:customStyle="1" w:styleId="afffffff6">
    <w:name w:val="Активная гипертекстовая ссылка"/>
    <w:link w:val="afffffff5"/>
    <w:rPr>
      <w:b/>
      <w:color w:val="106BBE"/>
      <w:u w:val="single"/>
    </w:rPr>
  </w:style>
  <w:style w:type="paragraph" w:styleId="afffffff7">
    <w:name w:val="Normal (Web)"/>
    <w:basedOn w:val="a"/>
    <w:link w:val="afffffff8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ff8">
    <w:name w:val="Обычный (веб) Знак"/>
    <w:basedOn w:val="1"/>
    <w:link w:val="afffffff7"/>
    <w:rPr>
      <w:rFonts w:ascii="Times New Roman" w:hAnsi="Times New Roman"/>
      <w:sz w:val="24"/>
    </w:rPr>
  </w:style>
  <w:style w:type="paragraph" w:customStyle="1" w:styleId="FootnoteCharacters">
    <w:name w:val="Footnote Characters"/>
    <w:link w:val="FootnoteCharacters0"/>
    <w:rPr>
      <w:vertAlign w:val="superscript"/>
    </w:rPr>
  </w:style>
  <w:style w:type="character" w:customStyle="1" w:styleId="FootnoteCharacters0">
    <w:name w:val="Footnote Characters"/>
    <w:link w:val="FootnoteCharacters"/>
    <w:rPr>
      <w:vertAlign w:val="superscript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styleId="afffffff9">
    <w:name w:val="TOC Heading"/>
    <w:basedOn w:val="10"/>
    <w:next w:val="a"/>
    <w:link w:val="afffffffa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ffffffa">
    <w:name w:val="Заголовок оглавления Знак"/>
    <w:basedOn w:val="11"/>
    <w:link w:val="afffffff9"/>
    <w:rPr>
      <w:rFonts w:ascii="Calibri Light" w:hAnsi="Calibri Light"/>
      <w:b w:val="0"/>
      <w:color w:val="2F5496"/>
      <w:sz w:val="24"/>
    </w:rPr>
  </w:style>
  <w:style w:type="paragraph" w:customStyle="1" w:styleId="a8">
    <w:name w:val="Комментарий"/>
    <w:basedOn w:val="afff4"/>
    <w:next w:val="a"/>
    <w:link w:val="aa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a">
    <w:name w:val="Комментарий"/>
    <w:basedOn w:val="afff5"/>
    <w:link w:val="a8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fffb">
    <w:name w:val="Заголовок статьи"/>
    <w:basedOn w:val="a"/>
    <w:next w:val="a"/>
    <w:link w:val="afffffffc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c">
    <w:name w:val="Заголовок статьи"/>
    <w:basedOn w:val="1"/>
    <w:link w:val="afffffffb"/>
    <w:rPr>
      <w:rFonts w:ascii="Times New Roman" w:hAnsi="Times New Roman"/>
      <w:sz w:val="24"/>
    </w:rPr>
  </w:style>
  <w:style w:type="paragraph" w:customStyle="1" w:styleId="afffffffd">
    <w:name w:val="Утратил силу"/>
    <w:link w:val="afffffffe"/>
    <w:rPr>
      <w:b/>
      <w:strike/>
      <w:color w:val="666600"/>
    </w:rPr>
  </w:style>
  <w:style w:type="character" w:customStyle="1" w:styleId="afffffffe">
    <w:name w:val="Утратил силу"/>
    <w:link w:val="afffffffd"/>
    <w:rPr>
      <w:b/>
      <w:strike/>
      <w:color w:val="666600"/>
    </w:rPr>
  </w:style>
  <w:style w:type="paragraph" w:customStyle="1" w:styleId="xl72">
    <w:name w:val="xl72"/>
    <w:basedOn w:val="a"/>
    <w:link w:val="xl720"/>
    <w:pPr>
      <w:spacing w:beforeAutospacing="1" w:afterAutospacing="1" w:line="240" w:lineRule="auto"/>
    </w:pPr>
    <w:rPr>
      <w:rFonts w:ascii="Symbol" w:hAnsi="Symbol"/>
      <w:sz w:val="24"/>
    </w:rPr>
  </w:style>
  <w:style w:type="character" w:customStyle="1" w:styleId="xl720">
    <w:name w:val="xl72"/>
    <w:basedOn w:val="1"/>
    <w:link w:val="xl72"/>
    <w:rPr>
      <w:rFonts w:ascii="Symbol" w:hAnsi="Symbol"/>
      <w:sz w:val="24"/>
    </w:rPr>
  </w:style>
  <w:style w:type="paragraph" w:customStyle="1" w:styleId="affffffff">
    <w:name w:val="Примечание."/>
    <w:basedOn w:val="af9"/>
    <w:next w:val="a"/>
    <w:link w:val="affffffff0"/>
  </w:style>
  <w:style w:type="character" w:customStyle="1" w:styleId="affffffff0">
    <w:name w:val="Примечание."/>
    <w:basedOn w:val="afb"/>
    <w:link w:val="affffffff"/>
    <w:rPr>
      <w:rFonts w:ascii="Times New Roman" w:hAnsi="Times New Roman"/>
      <w:sz w:val="24"/>
      <w:shd w:val="clear" w:color="auto" w:fill="F5F3DA"/>
    </w:rPr>
  </w:style>
  <w:style w:type="paragraph" w:customStyle="1" w:styleId="FootnoteAnchor">
    <w:name w:val="Footnote Anchor"/>
    <w:link w:val="FootnoteAnchor0"/>
    <w:rPr>
      <w:vertAlign w:val="superscript"/>
    </w:rPr>
  </w:style>
  <w:style w:type="character" w:customStyle="1" w:styleId="FootnoteAnchor0">
    <w:name w:val="Footnote Anchor"/>
    <w:link w:val="FootnoteAnchor"/>
    <w:rPr>
      <w:vertAlign w:val="superscript"/>
    </w:rPr>
  </w:style>
  <w:style w:type="paragraph" w:customStyle="1" w:styleId="c5">
    <w:name w:val="c5"/>
    <w:link w:val="c50"/>
  </w:style>
  <w:style w:type="character" w:customStyle="1" w:styleId="c50">
    <w:name w:val="c5"/>
    <w:link w:val="c5"/>
  </w:style>
  <w:style w:type="paragraph" w:styleId="affffffff1">
    <w:name w:val="Subtitle"/>
    <w:basedOn w:val="a"/>
    <w:next w:val="a"/>
    <w:link w:val="affffffff2"/>
    <w:uiPriority w:val="11"/>
    <w:qFormat/>
    <w:pPr>
      <w:spacing w:after="60"/>
      <w:jc w:val="both"/>
      <w:outlineLvl w:val="1"/>
    </w:pPr>
    <w:rPr>
      <w:rFonts w:ascii="Times New Roman" w:hAnsi="Times New Roman"/>
      <w:sz w:val="24"/>
    </w:rPr>
  </w:style>
  <w:style w:type="character" w:customStyle="1" w:styleId="affffffff2">
    <w:name w:val="Подзаголовок Знак"/>
    <w:basedOn w:val="1"/>
    <w:link w:val="affffffff1"/>
    <w:rPr>
      <w:rFonts w:ascii="Times New Roman" w:hAnsi="Times New Roman"/>
      <w:sz w:val="24"/>
    </w:rPr>
  </w:style>
  <w:style w:type="paragraph" w:customStyle="1" w:styleId="affffffff3">
    <w:name w:val="Словарная статья"/>
    <w:basedOn w:val="a"/>
    <w:next w:val="a"/>
    <w:link w:val="affffffff4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ff4">
    <w:name w:val="Словарная статья"/>
    <w:basedOn w:val="1"/>
    <w:link w:val="affffffff3"/>
    <w:rPr>
      <w:rFonts w:ascii="Times New Roman" w:hAnsi="Times New Roman"/>
      <w:sz w:val="24"/>
    </w:rPr>
  </w:style>
  <w:style w:type="paragraph" w:customStyle="1" w:styleId="affffffff5">
    <w:name w:val="Сравнение редакций. Удаленный фрагмент"/>
    <w:link w:val="affffffff6"/>
    <w:rPr>
      <w:shd w:val="clear" w:color="auto" w:fill="C4C413"/>
    </w:rPr>
  </w:style>
  <w:style w:type="character" w:customStyle="1" w:styleId="affffffff6">
    <w:name w:val="Сравнение редакций. Удаленный фрагмент"/>
    <w:link w:val="affffffff5"/>
    <w:rPr>
      <w:shd w:val="clear" w:color="auto" w:fill="C4C413"/>
    </w:rPr>
  </w:style>
  <w:style w:type="paragraph" w:styleId="affffffff7">
    <w:name w:val="Title"/>
    <w:basedOn w:val="a"/>
    <w:next w:val="a"/>
    <w:link w:val="affffffff8"/>
    <w:uiPriority w:val="10"/>
    <w:qFormat/>
    <w:pPr>
      <w:spacing w:after="120"/>
      <w:ind w:firstLine="709"/>
      <w:outlineLvl w:val="0"/>
    </w:pPr>
    <w:rPr>
      <w:rFonts w:ascii="Times New Roman" w:hAnsi="Times New Roman"/>
      <w:sz w:val="24"/>
    </w:rPr>
  </w:style>
  <w:style w:type="character" w:customStyle="1" w:styleId="affffffff8">
    <w:name w:val="Заголовок Знак"/>
    <w:basedOn w:val="1"/>
    <w:link w:val="affffffff7"/>
    <w:rPr>
      <w:rFonts w:ascii="Times New Roman" w:hAnsi="Times New Roman"/>
      <w:sz w:val="24"/>
    </w:rPr>
  </w:style>
  <w:style w:type="paragraph" w:customStyle="1" w:styleId="affffffff9">
    <w:name w:val="Колонтитул (правый)"/>
    <w:basedOn w:val="afffffff1"/>
    <w:next w:val="a"/>
    <w:link w:val="affffffffa"/>
    <w:rPr>
      <w:sz w:val="14"/>
    </w:rPr>
  </w:style>
  <w:style w:type="character" w:customStyle="1" w:styleId="affffffffa">
    <w:name w:val="Колонтитул (правый)"/>
    <w:basedOn w:val="afffffff2"/>
    <w:link w:val="affffffff9"/>
    <w:rPr>
      <w:rFonts w:ascii="Times New Roman" w:hAnsi="Times New Roman"/>
      <w:sz w:val="1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b">
    <w:name w:val="Выделение для Базового Поиска (курсив)"/>
    <w:link w:val="affffffffc"/>
    <w:rPr>
      <w:b/>
      <w:i/>
      <w:color w:val="0058A9"/>
    </w:rPr>
  </w:style>
  <w:style w:type="character" w:customStyle="1" w:styleId="affffffffc">
    <w:name w:val="Выделение для Базового Поиска (курсив)"/>
    <w:link w:val="affffffffb"/>
    <w:rPr>
      <w:b/>
      <w:i/>
      <w:color w:val="0058A9"/>
    </w:rPr>
  </w:style>
  <w:style w:type="paragraph" w:customStyle="1" w:styleId="xl66">
    <w:name w:val="xl66"/>
    <w:basedOn w:val="a"/>
    <w:link w:val="xl660"/>
    <w:pPr>
      <w:spacing w:beforeAutospacing="1" w:afterAutospacing="1" w:line="240" w:lineRule="auto"/>
      <w:jc w:val="center"/>
    </w:pPr>
    <w:rPr>
      <w:rFonts w:ascii="Times New Roman" w:hAnsi="Times New Roman"/>
      <w:b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b/>
      <w:sz w:val="24"/>
    </w:rPr>
  </w:style>
  <w:style w:type="paragraph" w:customStyle="1" w:styleId="msonormal0">
    <w:name w:val="msonormal"/>
    <w:basedOn w:val="a"/>
    <w:link w:val="msonormal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1fff">
    <w:name w:val="Неразрешенное упоминание1"/>
    <w:link w:val="1fff0"/>
    <w:rPr>
      <w:color w:val="605E5C"/>
      <w:shd w:val="clear" w:color="auto" w:fill="E1DFDD"/>
    </w:rPr>
  </w:style>
  <w:style w:type="character" w:customStyle="1" w:styleId="1fff0">
    <w:name w:val="Неразрешенное упоминание1"/>
    <w:link w:val="1fff"/>
    <w:rPr>
      <w:color w:val="605E5C"/>
      <w:shd w:val="clear" w:color="auto" w:fill="E1DFDD"/>
    </w:rPr>
  </w:style>
  <w:style w:type="paragraph" w:customStyle="1" w:styleId="affffffffd">
    <w:name w:val="Информация об изменениях документа"/>
    <w:basedOn w:val="a8"/>
    <w:next w:val="a"/>
    <w:link w:val="affffffffe"/>
    <w:rPr>
      <w:i/>
    </w:rPr>
  </w:style>
  <w:style w:type="character" w:customStyle="1" w:styleId="affffffffe">
    <w:name w:val="Информация об изменениях документа"/>
    <w:basedOn w:val="aa"/>
    <w:link w:val="affffffffd"/>
    <w:rPr>
      <w:rFonts w:ascii="Times New Roman" w:hAnsi="Times New Roman"/>
      <w:i/>
      <w:color w:val="353842"/>
      <w:sz w:val="24"/>
      <w:shd w:val="clear" w:color="auto" w:fill="F0F0F0"/>
    </w:rPr>
  </w:style>
  <w:style w:type="paragraph" w:styleId="afffffffff">
    <w:name w:val="annotation text"/>
    <w:basedOn w:val="a"/>
    <w:link w:val="afffffffff0"/>
    <w:pPr>
      <w:spacing w:after="0" w:line="240" w:lineRule="auto"/>
    </w:pPr>
    <w:rPr>
      <w:sz w:val="20"/>
    </w:rPr>
  </w:style>
  <w:style w:type="character" w:customStyle="1" w:styleId="afffffffff0">
    <w:name w:val="Текст примечания Знак"/>
    <w:basedOn w:val="1"/>
    <w:link w:val="afffffffff"/>
    <w:rPr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customStyle="1" w:styleId="afffffffff1">
    <w:name w:val="Символ сноски"/>
    <w:link w:val="afffffffff2"/>
  </w:style>
  <w:style w:type="character" w:customStyle="1" w:styleId="afffffffff2">
    <w:name w:val="Символ сноски"/>
    <w:link w:val="afffffffff1"/>
  </w:style>
  <w:style w:type="paragraph" w:customStyle="1" w:styleId="afffffffff3">
    <w:name w:val="Заголовок чужого сообщения"/>
    <w:link w:val="afffffffff4"/>
    <w:rPr>
      <w:b/>
      <w:color w:val="FF0000"/>
    </w:rPr>
  </w:style>
  <w:style w:type="character" w:customStyle="1" w:styleId="afffffffff4">
    <w:name w:val="Заголовок чужого сообщения"/>
    <w:link w:val="afffffffff3"/>
    <w:rPr>
      <w:b/>
      <w:color w:val="FF0000"/>
    </w:rPr>
  </w:style>
  <w:style w:type="paragraph" w:customStyle="1" w:styleId="2f">
    <w:name w:val="Гиперссылка2"/>
    <w:link w:val="2f0"/>
    <w:rPr>
      <w:color w:val="0000FF"/>
      <w:u w:val="single"/>
    </w:rPr>
  </w:style>
  <w:style w:type="character" w:customStyle="1" w:styleId="2f0">
    <w:name w:val="Гиперссылка2"/>
    <w:link w:val="2f"/>
    <w:rPr>
      <w:color w:val="0000FF"/>
      <w:u w:val="single"/>
    </w:rPr>
  </w:style>
  <w:style w:type="paragraph" w:customStyle="1" w:styleId="afffffffff5">
    <w:name w:val="Моноширинный"/>
    <w:basedOn w:val="a"/>
    <w:next w:val="a"/>
    <w:link w:val="afffffffff6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ffff6">
    <w:name w:val="Моноширинный"/>
    <w:basedOn w:val="1"/>
    <w:link w:val="afffffffff5"/>
    <w:rPr>
      <w:rFonts w:ascii="Courier New" w:hAnsi="Courier New"/>
      <w:sz w:val="24"/>
    </w:rPr>
  </w:style>
  <w:style w:type="paragraph" w:styleId="afffffffff7">
    <w:name w:val="annotation subject"/>
    <w:basedOn w:val="afffffffff"/>
    <w:next w:val="afffffffff"/>
    <w:link w:val="afffffffff8"/>
    <w:rPr>
      <w:rFonts w:ascii="Times New Roman" w:hAnsi="Times New Roman"/>
      <w:b/>
    </w:rPr>
  </w:style>
  <w:style w:type="character" w:customStyle="1" w:styleId="afffffffff8">
    <w:name w:val="Тема примечания Знак"/>
    <w:basedOn w:val="afffffffff0"/>
    <w:link w:val="afffffffff7"/>
    <w:rPr>
      <w:rFonts w:ascii="Times New Roman" w:hAnsi="Times New Roman"/>
      <w:b/>
      <w:sz w:val="20"/>
    </w:rPr>
  </w:style>
  <w:style w:type="table" w:customStyle="1" w:styleId="TableNormal4">
    <w:name w:val="Table Normal4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9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1">
    <w:name w:val="Table Normal1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0">
    <w:name w:val="Таблица простая 33"/>
    <w:basedOn w:val="a1"/>
    <w:tblPr/>
  </w:style>
  <w:style w:type="table" w:customStyle="1" w:styleId="45">
    <w:name w:val="Сетка таблицы4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Таблица простая 32"/>
    <w:basedOn w:val="a1"/>
    <w:tblPr/>
  </w:style>
  <w:style w:type="table" w:customStyle="1" w:styleId="1fff1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tblPr/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39">
    <w:name w:val="Plain Table 3"/>
    <w:basedOn w:val="a1"/>
    <w:tblPr/>
  </w:style>
  <w:style w:type="table" w:customStyle="1" w:styleId="2f1">
    <w:name w:val="Сетка таблицы2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a">
    <w:name w:val="Сетка таблицы3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academia-moscow.ru/catalogue/5540/692259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iprbookshop.ru/131103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mchs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29</Pages>
  <Words>9121</Words>
  <Characters>51996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ФИС ПРИЕМ</cp:lastModifiedBy>
  <cp:revision>32</cp:revision>
  <cp:lastPrinted>2024-06-18T12:25:00Z</cp:lastPrinted>
  <dcterms:created xsi:type="dcterms:W3CDTF">2024-06-18T12:25:00Z</dcterms:created>
  <dcterms:modified xsi:type="dcterms:W3CDTF">2025-12-12T11:24:00Z</dcterms:modified>
</cp:coreProperties>
</file>